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7" w:rsidRPr="00DB6C37" w:rsidRDefault="00DB6C37" w:rsidP="00DB6C37">
      <w:pPr>
        <w:pStyle w:val="2"/>
        <w:spacing w:before="0" w:after="0"/>
        <w:jc w:val="both"/>
        <w:rPr>
          <w:b w:val="0"/>
          <w:sz w:val="20"/>
        </w:rPr>
      </w:pPr>
      <w:bookmarkStart w:id="0" w:name="_Toc62936384"/>
      <w:r w:rsidRPr="00DB6C37">
        <w:rPr>
          <w:b w:val="0"/>
          <w:sz w:val="20"/>
        </w:rPr>
        <w:t xml:space="preserve">Опубликовано: </w:t>
      </w:r>
      <w:r w:rsidRPr="00DB6C37">
        <w:rPr>
          <w:b w:val="0"/>
          <w:color w:val="000000"/>
          <w:sz w:val="20"/>
        </w:rPr>
        <w:t xml:space="preserve"> </w:t>
      </w:r>
      <w:r w:rsidRPr="00DB6C37">
        <w:rPr>
          <w:b w:val="0"/>
          <w:sz w:val="20"/>
        </w:rPr>
        <w:t xml:space="preserve">Международная научно-практическая конференция «Рериховское наследие». Том IV: Охрана культурных ценностей: петербургские традиции. СПб., Рериховский центр СПбГУ, 2009,  с.404 – 410. </w:t>
      </w:r>
    </w:p>
    <w:p w:rsidR="00DB6C37" w:rsidRPr="00DB6C37" w:rsidRDefault="00DB6C37" w:rsidP="00DB6C37">
      <w:pPr>
        <w:pStyle w:val="2"/>
        <w:pageBreakBefore w:val="0"/>
        <w:spacing w:before="0" w:after="0"/>
        <w:jc w:val="both"/>
        <w:rPr>
          <w:sz w:val="16"/>
          <w:szCs w:val="16"/>
        </w:rPr>
      </w:pPr>
    </w:p>
    <w:p w:rsidR="00704B01" w:rsidRPr="00DB6C37" w:rsidRDefault="00704B01" w:rsidP="00DB6C37">
      <w:pPr>
        <w:pStyle w:val="2"/>
        <w:pageBreakBefore w:val="0"/>
        <w:spacing w:before="0" w:after="0"/>
        <w:jc w:val="both"/>
        <w:rPr>
          <w:sz w:val="16"/>
          <w:szCs w:val="16"/>
        </w:rPr>
      </w:pPr>
      <w:r>
        <w:t>СИНЕРГЕТИКА И ХОЛИСТИЧЕСКИЕ ОБРАЗЫ ЯЗЫКА</w:t>
      </w:r>
      <w:r>
        <w:br/>
      </w:r>
    </w:p>
    <w:p w:rsidR="00704B01" w:rsidRDefault="00BE5CD8">
      <w:pPr>
        <w:pStyle w:val="2"/>
        <w:pageBreakBefore w:val="0"/>
        <w:spacing w:before="0" w:after="0"/>
        <w:rPr>
          <w:b w:val="0"/>
        </w:rPr>
      </w:pPr>
      <w:r>
        <w:rPr>
          <w:b w:val="0"/>
        </w:rPr>
        <w:t xml:space="preserve">С. В. </w:t>
      </w:r>
      <w:r w:rsidR="00704B01">
        <w:rPr>
          <w:b w:val="0"/>
        </w:rPr>
        <w:t>Чебанов</w:t>
      </w:r>
      <w:r w:rsidRPr="00BE5CD8">
        <w:rPr>
          <w:b w:val="0"/>
          <w:vertAlign w:val="superscript"/>
        </w:rPr>
        <w:t>1</w:t>
      </w:r>
      <w:r w:rsidR="00704B01">
        <w:rPr>
          <w:b w:val="0"/>
        </w:rPr>
        <w:t xml:space="preserve">, </w:t>
      </w:r>
      <w:r>
        <w:rPr>
          <w:b w:val="0"/>
        </w:rPr>
        <w:t xml:space="preserve">Г. Я. </w:t>
      </w:r>
      <w:r w:rsidR="00704B01">
        <w:rPr>
          <w:b w:val="0"/>
        </w:rPr>
        <w:t>Мартыненко</w:t>
      </w:r>
      <w:r w:rsidRPr="00BE5CD8">
        <w:rPr>
          <w:b w:val="0"/>
          <w:vertAlign w:val="superscript"/>
        </w:rPr>
        <w:t>2</w:t>
      </w:r>
      <w:r w:rsidR="00704B01" w:rsidRPr="00BE5CD8">
        <w:rPr>
          <w:b w:val="0"/>
          <w:vertAlign w:val="superscript"/>
        </w:rPr>
        <w:t> </w:t>
      </w:r>
      <w:bookmarkEnd w:id="0"/>
    </w:p>
    <w:p w:rsidR="00BE5CD8" w:rsidRPr="00DB6C37" w:rsidRDefault="00BE5CD8" w:rsidP="00BE5CD8">
      <w:pPr>
        <w:rPr>
          <w:sz w:val="6"/>
          <w:szCs w:val="6"/>
        </w:rPr>
      </w:pPr>
    </w:p>
    <w:p w:rsidR="00BE5CD8" w:rsidRPr="00DB6C37" w:rsidRDefault="00BE5CD8" w:rsidP="00BE5CD8">
      <w:pPr>
        <w:rPr>
          <w:sz w:val="6"/>
          <w:szCs w:val="6"/>
        </w:rPr>
      </w:pPr>
    </w:p>
    <w:p w:rsidR="00BE5CD8" w:rsidRDefault="00BE5CD8" w:rsidP="00BE5CD8">
      <w:pPr>
        <w:jc w:val="center"/>
      </w:pPr>
      <w:r>
        <w:t xml:space="preserve">1. </w:t>
      </w:r>
      <w:proofErr w:type="spellStart"/>
      <w:r w:rsidRPr="00BE5CD8">
        <w:t>д.филол.н</w:t>
      </w:r>
      <w:proofErr w:type="spellEnd"/>
      <w:r w:rsidRPr="00BE5CD8">
        <w:t>., проф. каф. теоретической и прикладной лингвистики      Балтийского государственного технического университета (БГТУ «</w:t>
      </w:r>
      <w:proofErr w:type="spellStart"/>
      <w:r w:rsidRPr="00BE5CD8">
        <w:t>Военмех</w:t>
      </w:r>
      <w:proofErr w:type="spellEnd"/>
      <w:r w:rsidRPr="00BE5CD8">
        <w:t xml:space="preserve"> им. Д.В.Устинова),</w:t>
      </w:r>
    </w:p>
    <w:p w:rsidR="00BE5CD8" w:rsidRPr="00BE5CD8" w:rsidRDefault="00BE5CD8" w:rsidP="00BE5CD8">
      <w:pPr>
        <w:jc w:val="center"/>
      </w:pPr>
      <w:r w:rsidRPr="00BE5CD8">
        <w:t>проф. кафедры мате</w:t>
      </w:r>
      <w:r w:rsidR="00E357C9">
        <w:t>матической лингвистики СПбГУ</w:t>
      </w:r>
      <w:r w:rsidRPr="00BE5CD8">
        <w:t>.</w:t>
      </w:r>
    </w:p>
    <w:p w:rsidR="00BE5CD8" w:rsidRPr="00BE5CD8" w:rsidRDefault="00BE5CD8" w:rsidP="00BE5CD8">
      <w:pPr>
        <w:jc w:val="center"/>
      </w:pPr>
      <w:r>
        <w:t xml:space="preserve">2. </w:t>
      </w:r>
      <w:proofErr w:type="spellStart"/>
      <w:r w:rsidRPr="00BE5CD8">
        <w:t>д.филол.н</w:t>
      </w:r>
      <w:proofErr w:type="spellEnd"/>
      <w:r w:rsidRPr="00BE5CD8">
        <w:t>., проф. кафедры математической лингвистики СПбГУ.</w:t>
      </w:r>
    </w:p>
    <w:p w:rsidR="00BE5CD8" w:rsidRDefault="00BE5CD8" w:rsidP="00BE5CD8"/>
    <w:p w:rsidR="00704B01" w:rsidRDefault="00704B01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Эвристичность</w:t>
      </w:r>
      <w:proofErr w:type="spellEnd"/>
      <w:r>
        <w:rPr>
          <w:sz w:val="24"/>
        </w:rPr>
        <w:t xml:space="preserve"> приложения синергетики в лингвистике, по-видимому, реалистично связывать с к</w:t>
      </w:r>
      <w:r>
        <w:rPr>
          <w:sz w:val="24"/>
        </w:rPr>
        <w:t>а</w:t>
      </w:r>
      <w:r>
        <w:rPr>
          <w:sz w:val="24"/>
        </w:rPr>
        <w:t>чественными результатами, а не с количественными оценками (об этом см. далее), поскольку такое пр</w:t>
      </w:r>
      <w:r>
        <w:rPr>
          <w:sz w:val="24"/>
        </w:rPr>
        <w:t>и</w:t>
      </w:r>
      <w:r>
        <w:rPr>
          <w:sz w:val="24"/>
        </w:rPr>
        <w:t xml:space="preserve">ложение имеет преимущественно идейное значение. Оно заключается в том, что синергетика является холистической концепцией научного типа. Поэтому целесообразно определить место этой концепции в ряду других </w:t>
      </w:r>
      <w:proofErr w:type="spellStart"/>
      <w:r>
        <w:rPr>
          <w:sz w:val="24"/>
        </w:rPr>
        <w:t>холистических</w:t>
      </w:r>
      <w:proofErr w:type="spellEnd"/>
      <w:r>
        <w:rPr>
          <w:sz w:val="24"/>
        </w:rPr>
        <w:t xml:space="preserve"> представлении.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Холизм как течение мысли ориентирован на выявление целостности тех или иных образований и вскрытие природы этой целостности, проявляющейся в эмерджентных свойствах, не выводимых из свойств компонентов целого. В зависимости от предметной области, с которой связаны те или иные фо</w:t>
      </w:r>
      <w:r>
        <w:rPr>
          <w:sz w:val="24"/>
        </w:rPr>
        <w:t>р</w:t>
      </w:r>
      <w:r>
        <w:rPr>
          <w:sz w:val="24"/>
        </w:rPr>
        <w:t xml:space="preserve">мы холизма, и исторических обстоятельств формирования той или иной его версии холизм проявляется в </w:t>
      </w:r>
      <w:proofErr w:type="spellStart"/>
      <w:r>
        <w:rPr>
          <w:sz w:val="24"/>
        </w:rPr>
        <w:t>механизмизме</w:t>
      </w:r>
      <w:proofErr w:type="spellEnd"/>
      <w:r>
        <w:rPr>
          <w:sz w:val="24"/>
        </w:rPr>
        <w:t xml:space="preserve">, космизме, </w:t>
      </w:r>
      <w:proofErr w:type="spellStart"/>
      <w:r>
        <w:rPr>
          <w:sz w:val="24"/>
        </w:rPr>
        <w:t>организмизме</w:t>
      </w:r>
      <w:proofErr w:type="spellEnd"/>
      <w:r>
        <w:rPr>
          <w:sz w:val="24"/>
        </w:rPr>
        <w:t>, системности и т. п. Определенное место в этом ряду занимает и синергетика.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Существуют два направления реализации </w:t>
      </w:r>
      <w:proofErr w:type="spellStart"/>
      <w:r>
        <w:rPr>
          <w:sz w:val="24"/>
        </w:rPr>
        <w:t>холистических</w:t>
      </w:r>
      <w:proofErr w:type="spellEnd"/>
      <w:r>
        <w:rPr>
          <w:sz w:val="24"/>
        </w:rPr>
        <w:t xml:space="preserve"> представлений. Во-первых, это касается концепций, в которых </w:t>
      </w:r>
      <w:r>
        <w:rPr>
          <w:i/>
          <w:sz w:val="24"/>
        </w:rPr>
        <w:t>эксплицированы</w:t>
      </w:r>
      <w:r>
        <w:rPr>
          <w:sz w:val="24"/>
        </w:rPr>
        <w:t xml:space="preserve"> готовые холистические образования при затемненной природе ц</w:t>
      </w:r>
      <w:r>
        <w:rPr>
          <w:sz w:val="24"/>
        </w:rPr>
        <w:t>е</w:t>
      </w:r>
      <w:r>
        <w:rPr>
          <w:sz w:val="24"/>
        </w:rPr>
        <w:t>лостности производных образований (евклидова геометрия, арифмология, возможно и пифагорейская м</w:t>
      </w:r>
      <w:r>
        <w:rPr>
          <w:sz w:val="24"/>
        </w:rPr>
        <w:t>а</w:t>
      </w:r>
      <w:r>
        <w:rPr>
          <w:sz w:val="24"/>
        </w:rPr>
        <w:t xml:space="preserve">тематика). Во-вторых, речь идет о концепциях, в базовых представлениях которых </w:t>
      </w:r>
      <w:proofErr w:type="spellStart"/>
      <w:r>
        <w:rPr>
          <w:sz w:val="24"/>
        </w:rPr>
        <w:t>холистичность</w:t>
      </w:r>
      <w:proofErr w:type="spellEnd"/>
      <w:r>
        <w:rPr>
          <w:sz w:val="24"/>
        </w:rPr>
        <w:t>, зая</w:t>
      </w:r>
      <w:r>
        <w:rPr>
          <w:sz w:val="24"/>
        </w:rPr>
        <w:t>в</w:t>
      </w:r>
      <w:r>
        <w:rPr>
          <w:sz w:val="24"/>
        </w:rPr>
        <w:t xml:space="preserve">ленная идеологически, не эксплицирована и поэтому лишена </w:t>
      </w:r>
      <w:proofErr w:type="spellStart"/>
      <w:r>
        <w:rPr>
          <w:sz w:val="24"/>
        </w:rPr>
        <w:t>операциональной</w:t>
      </w:r>
      <w:proofErr w:type="spellEnd"/>
      <w:r>
        <w:rPr>
          <w:sz w:val="24"/>
        </w:rPr>
        <w:t xml:space="preserve"> ценности. Последняя п</w:t>
      </w:r>
      <w:r>
        <w:rPr>
          <w:sz w:val="24"/>
        </w:rPr>
        <w:t>о</w:t>
      </w:r>
      <w:r>
        <w:rPr>
          <w:sz w:val="24"/>
        </w:rPr>
        <w:t>является в конкретных версиях концепций, и которых, однако, отсутствует полнота целостности (напр</w:t>
      </w:r>
      <w:r>
        <w:rPr>
          <w:sz w:val="24"/>
        </w:rPr>
        <w:t>и</w:t>
      </w:r>
      <w:r>
        <w:rPr>
          <w:sz w:val="24"/>
        </w:rPr>
        <w:t>мер, в математических версиях системного подхода). При достаточной «</w:t>
      </w:r>
      <w:proofErr w:type="spellStart"/>
      <w:r>
        <w:rPr>
          <w:sz w:val="24"/>
        </w:rPr>
        <w:t>продвинутости</w:t>
      </w:r>
      <w:proofErr w:type="spellEnd"/>
      <w:r>
        <w:rPr>
          <w:sz w:val="24"/>
        </w:rPr>
        <w:t>» концепций об</w:t>
      </w:r>
      <w:r>
        <w:rPr>
          <w:sz w:val="24"/>
        </w:rPr>
        <w:t>о</w:t>
      </w:r>
      <w:r>
        <w:rPr>
          <w:sz w:val="24"/>
        </w:rPr>
        <w:t>их типов характер связанных с ними видов деятельности сближается (например, при использовании н</w:t>
      </w:r>
      <w:r>
        <w:rPr>
          <w:sz w:val="24"/>
        </w:rPr>
        <w:t>у</w:t>
      </w:r>
      <w:r>
        <w:rPr>
          <w:sz w:val="24"/>
        </w:rPr>
        <w:t>мерологии, золотого сечения или музыки сфер в системном подходе). При этом в концепциях первого т</w:t>
      </w:r>
      <w:r>
        <w:rPr>
          <w:sz w:val="24"/>
        </w:rPr>
        <w:t>и</w:t>
      </w:r>
      <w:r>
        <w:rPr>
          <w:sz w:val="24"/>
        </w:rPr>
        <w:t xml:space="preserve">па переход к нетривиальным ситуациям сопряжен с утратой </w:t>
      </w:r>
      <w:proofErr w:type="spellStart"/>
      <w:r>
        <w:rPr>
          <w:sz w:val="24"/>
        </w:rPr>
        <w:t>операциональной</w:t>
      </w:r>
      <w:proofErr w:type="spellEnd"/>
      <w:r>
        <w:rPr>
          <w:sz w:val="24"/>
        </w:rPr>
        <w:t xml:space="preserve"> эффективности, размыв</w:t>
      </w:r>
      <w:r>
        <w:rPr>
          <w:sz w:val="24"/>
        </w:rPr>
        <w:t>а</w:t>
      </w:r>
      <w:r>
        <w:rPr>
          <w:sz w:val="24"/>
        </w:rPr>
        <w:t>нием образа целостности, а в концепциях второго типа теряется целостность вследствие высокой степени схематизации.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Сочетание предметно-исторических форм холизма с тем или иным направлением его развития со</w:t>
      </w:r>
      <w:r>
        <w:rPr>
          <w:sz w:val="24"/>
        </w:rPr>
        <w:t>з</w:t>
      </w:r>
      <w:r>
        <w:rPr>
          <w:sz w:val="24"/>
        </w:rPr>
        <w:t xml:space="preserve">дает сложный рисунок смены </w:t>
      </w:r>
      <w:proofErr w:type="spellStart"/>
      <w:r>
        <w:rPr>
          <w:sz w:val="24"/>
        </w:rPr>
        <w:t>холистических</w:t>
      </w:r>
      <w:proofErr w:type="spellEnd"/>
      <w:r>
        <w:rPr>
          <w:sz w:val="24"/>
        </w:rPr>
        <w:t xml:space="preserve"> представлений во времени. Рассмотрим некоторые ключ</w:t>
      </w:r>
      <w:r>
        <w:rPr>
          <w:sz w:val="24"/>
        </w:rPr>
        <w:t>е</w:t>
      </w:r>
      <w:r>
        <w:rPr>
          <w:sz w:val="24"/>
        </w:rPr>
        <w:t>вые моменты этой истории применительно к представлениям о языке.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Старейшей формой холизма является </w:t>
      </w:r>
      <w:r>
        <w:rPr>
          <w:i/>
          <w:sz w:val="24"/>
        </w:rPr>
        <w:t>космизм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 xml:space="preserve">представление целого как космоса, как единства различенных вещей, определенным образом </w:t>
      </w:r>
      <w:r>
        <w:rPr>
          <w:i/>
          <w:sz w:val="24"/>
        </w:rPr>
        <w:t>упорядоченных</w:t>
      </w:r>
      <w:r>
        <w:rPr>
          <w:sz w:val="24"/>
        </w:rPr>
        <w:t xml:space="preserve"> (ср. этимологические корни термина «ко</w:t>
      </w:r>
      <w:r>
        <w:rPr>
          <w:sz w:val="24"/>
        </w:rPr>
        <w:t>с</w:t>
      </w:r>
      <w:r>
        <w:rPr>
          <w:sz w:val="24"/>
        </w:rPr>
        <w:t>мос»). В космизме язык представлен в образе логоса, числа (Гераклит, Пифагор). Далее этот образ ра</w:t>
      </w:r>
      <w:r>
        <w:rPr>
          <w:sz w:val="24"/>
        </w:rPr>
        <w:t>з</w:t>
      </w:r>
      <w:r>
        <w:rPr>
          <w:sz w:val="24"/>
        </w:rPr>
        <w:t xml:space="preserve">вивается стоиками и неоплатониками, которым не были чужды и соответствующие лингвистические </w:t>
      </w:r>
      <w:proofErr w:type="spellStart"/>
      <w:r>
        <w:rPr>
          <w:sz w:val="24"/>
        </w:rPr>
        <w:t>штудии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Хрисипп</w:t>
      </w:r>
      <w:proofErr w:type="spellEnd"/>
      <w:r>
        <w:rPr>
          <w:sz w:val="24"/>
        </w:rPr>
        <w:t xml:space="preserve">, Диоген Вавилонский, Порфирий, </w:t>
      </w:r>
      <w:proofErr w:type="spellStart"/>
      <w:r>
        <w:rPr>
          <w:sz w:val="24"/>
        </w:rPr>
        <w:t>Ямвлих</w:t>
      </w:r>
      <w:proofErr w:type="spellEnd"/>
      <w:r>
        <w:rPr>
          <w:sz w:val="24"/>
        </w:rPr>
        <w:t>). Логос в этих штудиях выступает как орг</w:t>
      </w:r>
      <w:r>
        <w:rPr>
          <w:sz w:val="24"/>
        </w:rPr>
        <w:t>а</w:t>
      </w:r>
      <w:r>
        <w:rPr>
          <w:sz w:val="24"/>
        </w:rPr>
        <w:t xml:space="preserve">низующее начало </w:t>
      </w:r>
      <w:r>
        <w:rPr>
          <w:sz w:val="24"/>
        </w:rPr>
        <w:lastRenderedPageBreak/>
        <w:t xml:space="preserve">космоса. В соприкосновении этих представлений с </w:t>
      </w:r>
      <w:proofErr w:type="spellStart"/>
      <w:r>
        <w:rPr>
          <w:sz w:val="24"/>
        </w:rPr>
        <w:t>иудаистической</w:t>
      </w:r>
      <w:proofErr w:type="spellEnd"/>
      <w:r>
        <w:rPr>
          <w:sz w:val="24"/>
        </w:rPr>
        <w:t xml:space="preserve"> традицией форм</w:t>
      </w:r>
      <w:r>
        <w:rPr>
          <w:sz w:val="24"/>
        </w:rPr>
        <w:t>и</w:t>
      </w:r>
      <w:r>
        <w:rPr>
          <w:sz w:val="24"/>
        </w:rPr>
        <w:t>руется представление о Христе как о Логосе, а далее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 xml:space="preserve">о мире как Книге. </w:t>
      </w:r>
      <w:proofErr w:type="spellStart"/>
      <w:r>
        <w:rPr>
          <w:sz w:val="24"/>
        </w:rPr>
        <w:t>Логология</w:t>
      </w:r>
      <w:proofErr w:type="spellEnd"/>
      <w:r>
        <w:rPr>
          <w:sz w:val="24"/>
        </w:rPr>
        <w:t>, выступающая и как теологическая концепция, и как концепция языка, была той средой, в которую погружалось конкретное лингвистическое знание христианского Средневековья (от Отцов Церкви до поздней схоластики). Эта традиция сохранялась лишь на периферии европейской культуры (в клерикальной среде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как</w:t>
      </w:r>
      <w:r w:rsidRPr="00BE5CD8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Herm</w:t>
      </w:r>
      <w:r>
        <w:rPr>
          <w:sz w:val="24"/>
          <w:lang w:val="en-US"/>
        </w:rPr>
        <w:t>e</w:t>
      </w:r>
      <w:r>
        <w:rPr>
          <w:sz w:val="24"/>
          <w:lang w:val="en-US"/>
        </w:rPr>
        <w:t>neutica</w:t>
      </w:r>
      <w:proofErr w:type="spellEnd"/>
      <w:r w:rsidRPr="00BE5CD8">
        <w:rPr>
          <w:sz w:val="24"/>
        </w:rPr>
        <w:t xml:space="preserve"> </w:t>
      </w:r>
      <w:r>
        <w:rPr>
          <w:sz w:val="24"/>
          <w:lang w:val="en-US"/>
        </w:rPr>
        <w:t>Sacra</w:t>
      </w:r>
      <w:r w:rsidRPr="00BE5CD8">
        <w:rPr>
          <w:sz w:val="24"/>
        </w:rPr>
        <w:t>)</w:t>
      </w:r>
      <w:r>
        <w:rPr>
          <w:sz w:val="24"/>
        </w:rPr>
        <w:t xml:space="preserve"> и возродилась в неотомизме и русском богословии Серебряного века.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В целом этому виду холизма свойственна последовательная экспликация первоначально </w:t>
      </w:r>
      <w:proofErr w:type="spellStart"/>
      <w:r>
        <w:rPr>
          <w:sz w:val="24"/>
        </w:rPr>
        <w:t>неопер</w:t>
      </w:r>
      <w:r>
        <w:rPr>
          <w:sz w:val="24"/>
        </w:rPr>
        <w:t>а</w:t>
      </w:r>
      <w:r>
        <w:rPr>
          <w:sz w:val="24"/>
        </w:rPr>
        <w:t>циональных</w:t>
      </w:r>
      <w:proofErr w:type="spellEnd"/>
      <w:r>
        <w:rPr>
          <w:sz w:val="24"/>
        </w:rPr>
        <w:t xml:space="preserve"> представлений. Именно поэтому, начиная с Возрождения, когда возросли требования к </w:t>
      </w:r>
      <w:proofErr w:type="spellStart"/>
      <w:r>
        <w:rPr>
          <w:sz w:val="24"/>
        </w:rPr>
        <w:t>оп</w:t>
      </w:r>
      <w:r>
        <w:rPr>
          <w:sz w:val="24"/>
        </w:rPr>
        <w:t>е</w:t>
      </w:r>
      <w:r>
        <w:rPr>
          <w:sz w:val="24"/>
        </w:rPr>
        <w:t>рациональности</w:t>
      </w:r>
      <w:proofErr w:type="spellEnd"/>
      <w:r>
        <w:rPr>
          <w:sz w:val="24"/>
        </w:rPr>
        <w:t>, эта разновидность холизма отходит на задний план, поскольку требуемая для воспр</w:t>
      </w:r>
      <w:r>
        <w:rPr>
          <w:sz w:val="24"/>
        </w:rPr>
        <w:t>и</w:t>
      </w:r>
      <w:r>
        <w:rPr>
          <w:sz w:val="24"/>
        </w:rPr>
        <w:t>ятия космизма высокая степень синкретизма сознания становится несовместимой с тенденцией его сек</w:t>
      </w:r>
      <w:r>
        <w:rPr>
          <w:sz w:val="24"/>
        </w:rPr>
        <w:t>у</w:t>
      </w:r>
      <w:r>
        <w:rPr>
          <w:sz w:val="24"/>
        </w:rPr>
        <w:t xml:space="preserve">ляризации и </w:t>
      </w:r>
      <w:proofErr w:type="spellStart"/>
      <w:r>
        <w:rPr>
          <w:sz w:val="24"/>
        </w:rPr>
        <w:t>утилитаризации</w:t>
      </w:r>
      <w:proofErr w:type="spellEnd"/>
      <w:r>
        <w:rPr>
          <w:sz w:val="24"/>
        </w:rPr>
        <w:t>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Ориентация на операционализм в условиях доминирования секуляризированного сознания определ</w:t>
      </w:r>
      <w:r>
        <w:rPr>
          <w:sz w:val="24"/>
        </w:rPr>
        <w:t>я</w:t>
      </w:r>
      <w:r>
        <w:rPr>
          <w:sz w:val="24"/>
        </w:rPr>
        <w:t>ет переориентацию на другую форму холизма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i/>
          <w:sz w:val="24"/>
        </w:rPr>
        <w:t>системность</w:t>
      </w:r>
      <w:r>
        <w:rPr>
          <w:sz w:val="24"/>
        </w:rPr>
        <w:t>.  Системность базируется на различении элементов, характеризующихся наличием эксплицированных свойств и связей между ними. Такая опр</w:t>
      </w:r>
      <w:r>
        <w:rPr>
          <w:sz w:val="24"/>
        </w:rPr>
        <w:t>е</w:t>
      </w:r>
      <w:r>
        <w:rPr>
          <w:sz w:val="24"/>
        </w:rPr>
        <w:t>деленность позволяет рационально описывать системы, эмерджентные свойства которых выступают как эпифеномены свойств элементов. Классическими образцами системного представления целостности я</w:t>
      </w:r>
      <w:r>
        <w:rPr>
          <w:sz w:val="24"/>
        </w:rPr>
        <w:t>в</w:t>
      </w:r>
      <w:r>
        <w:rPr>
          <w:sz w:val="24"/>
        </w:rPr>
        <w:t xml:space="preserve">ляется </w:t>
      </w:r>
      <w:proofErr w:type="spellStart"/>
      <w:r>
        <w:rPr>
          <w:sz w:val="24"/>
        </w:rPr>
        <w:t>галилеевская</w:t>
      </w:r>
      <w:proofErr w:type="spellEnd"/>
      <w:r>
        <w:rPr>
          <w:sz w:val="24"/>
        </w:rPr>
        <w:t xml:space="preserve"> механика (наглядно выраженная в образе мира как механических часов). На этот о</w:t>
      </w:r>
      <w:r>
        <w:rPr>
          <w:sz w:val="24"/>
        </w:rPr>
        <w:t>б</w:t>
      </w:r>
      <w:r>
        <w:rPr>
          <w:sz w:val="24"/>
        </w:rPr>
        <w:t>разец ориентирована в целом вся наука</w:t>
      </w:r>
      <w:r w:rsidRPr="00BE5CD8">
        <w:rPr>
          <w:sz w:val="24"/>
        </w:rPr>
        <w:t xml:space="preserve"> </w:t>
      </w:r>
      <w:r>
        <w:rPr>
          <w:sz w:val="24"/>
          <w:lang w:val="en-US"/>
        </w:rPr>
        <w:t>XX</w:t>
      </w:r>
      <w:r w:rsidRPr="00BE5CD8">
        <w:rPr>
          <w:sz w:val="24"/>
        </w:rPr>
        <w:t xml:space="preserve"> </w:t>
      </w:r>
      <w:r>
        <w:rPr>
          <w:sz w:val="24"/>
        </w:rPr>
        <w:t>века, прежде всего физика. Примерами представлений о ц</w:t>
      </w:r>
      <w:r>
        <w:rPr>
          <w:sz w:val="24"/>
        </w:rPr>
        <w:t>е</w:t>
      </w:r>
      <w:r>
        <w:rPr>
          <w:sz w:val="24"/>
        </w:rPr>
        <w:t xml:space="preserve">лостности языковой системы являются логические грамматики, подобные грамматике </w:t>
      </w:r>
      <w:proofErr w:type="spellStart"/>
      <w:r>
        <w:rPr>
          <w:sz w:val="24"/>
        </w:rPr>
        <w:t>Пор-Ройяля</w:t>
      </w:r>
      <w:proofErr w:type="spellEnd"/>
      <w:r>
        <w:rPr>
          <w:sz w:val="24"/>
        </w:rPr>
        <w:t xml:space="preserve"> и структ</w:t>
      </w:r>
      <w:r>
        <w:rPr>
          <w:sz w:val="24"/>
        </w:rPr>
        <w:t>у</w:t>
      </w:r>
      <w:r>
        <w:rPr>
          <w:sz w:val="24"/>
        </w:rPr>
        <w:t>ралистским грамматикам</w:t>
      </w:r>
      <w:r w:rsidRPr="00BE5CD8">
        <w:rPr>
          <w:sz w:val="24"/>
        </w:rPr>
        <w:t xml:space="preserve"> </w:t>
      </w:r>
      <w:r>
        <w:rPr>
          <w:sz w:val="24"/>
          <w:lang w:val="en-US"/>
        </w:rPr>
        <w:t>XX</w:t>
      </w:r>
      <w:r>
        <w:rPr>
          <w:sz w:val="24"/>
        </w:rPr>
        <w:t xml:space="preserve"> века с их элементно-структурным анализом.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Пифагорейская традиция приписывает высокую </w:t>
      </w:r>
      <w:proofErr w:type="spellStart"/>
      <w:r>
        <w:rPr>
          <w:sz w:val="24"/>
        </w:rPr>
        <w:t>операциональную</w:t>
      </w:r>
      <w:proofErr w:type="spellEnd"/>
      <w:r>
        <w:rPr>
          <w:sz w:val="24"/>
        </w:rPr>
        <w:t xml:space="preserve"> ценность представлениям о чи</w:t>
      </w:r>
      <w:r>
        <w:rPr>
          <w:sz w:val="24"/>
        </w:rPr>
        <w:t>с</w:t>
      </w:r>
      <w:r>
        <w:rPr>
          <w:sz w:val="24"/>
        </w:rPr>
        <w:t>лах и фигурах в том случае, когда имеется доступ к эзотерическому знанию о них. В экзотерическом же варианте пифагорейство выражается в поиске мировых констант и магических чисел, которые правят миром, организуя космос. Очевидно, что при этом имеет место то понижение уровня целостности пре</w:t>
      </w:r>
      <w:r>
        <w:rPr>
          <w:sz w:val="24"/>
        </w:rPr>
        <w:t>д</w:t>
      </w:r>
      <w:r>
        <w:rPr>
          <w:sz w:val="24"/>
        </w:rPr>
        <w:t xml:space="preserve">ставлений, которое сопровождает увеличение степени </w:t>
      </w:r>
      <w:proofErr w:type="spellStart"/>
      <w:r>
        <w:rPr>
          <w:sz w:val="24"/>
        </w:rPr>
        <w:t>эксплицированности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холистических</w:t>
      </w:r>
      <w:proofErr w:type="spellEnd"/>
      <w:r>
        <w:rPr>
          <w:sz w:val="24"/>
        </w:rPr>
        <w:t xml:space="preserve"> представл</w:t>
      </w:r>
      <w:r>
        <w:rPr>
          <w:sz w:val="24"/>
        </w:rPr>
        <w:t>е</w:t>
      </w:r>
      <w:r>
        <w:rPr>
          <w:sz w:val="24"/>
        </w:rPr>
        <w:t>ний, и пифагорейские представления о числе естественно вливаются в системные представления в кач</w:t>
      </w:r>
      <w:r>
        <w:rPr>
          <w:sz w:val="24"/>
        </w:rPr>
        <w:t>е</w:t>
      </w:r>
      <w:r>
        <w:rPr>
          <w:sz w:val="24"/>
        </w:rPr>
        <w:t xml:space="preserve">стве их компонента и важнейшего </w:t>
      </w:r>
      <w:proofErr w:type="spellStart"/>
      <w:r>
        <w:rPr>
          <w:sz w:val="24"/>
        </w:rPr>
        <w:t>операционального</w:t>
      </w:r>
      <w:proofErr w:type="spellEnd"/>
      <w:r>
        <w:rPr>
          <w:sz w:val="24"/>
        </w:rPr>
        <w:t xml:space="preserve"> средства. Число при этом начинает с неизбежн</w:t>
      </w:r>
      <w:r>
        <w:rPr>
          <w:sz w:val="24"/>
        </w:rPr>
        <w:t>о</w:t>
      </w:r>
      <w:r>
        <w:rPr>
          <w:sz w:val="24"/>
        </w:rPr>
        <w:t xml:space="preserve">стью пониматься не как средство организации космоса, а </w:t>
      </w:r>
      <w:proofErr w:type="spellStart"/>
      <w:r>
        <w:rPr>
          <w:sz w:val="24"/>
        </w:rPr>
        <w:t>нумерологически</w:t>
      </w:r>
      <w:proofErr w:type="spellEnd"/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как количественная хара</w:t>
      </w:r>
      <w:r>
        <w:rPr>
          <w:sz w:val="24"/>
        </w:rPr>
        <w:t>к</w:t>
      </w:r>
      <w:r>
        <w:rPr>
          <w:sz w:val="24"/>
        </w:rPr>
        <w:t>теристика. С помощью чисел удается эффективно описывать элементарные случаи интересующего иссл</w:t>
      </w:r>
      <w:r>
        <w:rPr>
          <w:sz w:val="24"/>
        </w:rPr>
        <w:t>е</w:t>
      </w:r>
      <w:r>
        <w:rPr>
          <w:sz w:val="24"/>
        </w:rPr>
        <w:t xml:space="preserve">дователя класса явлений. При переходе к сложным, нетривиальным ситуациям возникают технические сложности, полностью уничтожающие </w:t>
      </w:r>
      <w:proofErr w:type="spellStart"/>
      <w:r>
        <w:rPr>
          <w:sz w:val="24"/>
        </w:rPr>
        <w:t>операциональность</w:t>
      </w:r>
      <w:proofErr w:type="spellEnd"/>
      <w:r>
        <w:rPr>
          <w:sz w:val="24"/>
        </w:rPr>
        <w:t xml:space="preserve"> и эффективность подхода, свойственные всем системным представлениям о целостности. Однако оценка потенций пифагореизма как космического представления о целостности, остается неясной, что проявляется и в </w:t>
      </w:r>
      <w:proofErr w:type="spellStart"/>
      <w:r>
        <w:rPr>
          <w:sz w:val="24"/>
        </w:rPr>
        <w:t>непроясненности</w:t>
      </w:r>
      <w:proofErr w:type="spellEnd"/>
      <w:r>
        <w:rPr>
          <w:sz w:val="24"/>
        </w:rPr>
        <w:t xml:space="preserve"> отношений в самом пифагорейском союзе, в котором отношения между </w:t>
      </w:r>
      <w:proofErr w:type="spellStart"/>
      <w:r>
        <w:rPr>
          <w:sz w:val="24"/>
        </w:rPr>
        <w:t>акусматиками</w:t>
      </w:r>
      <w:proofErr w:type="spellEnd"/>
      <w:r>
        <w:rPr>
          <w:sz w:val="24"/>
        </w:rPr>
        <w:t xml:space="preserve"> и математиками как разными ступен</w:t>
      </w:r>
      <w:r>
        <w:rPr>
          <w:sz w:val="24"/>
        </w:rPr>
        <w:t>я</w:t>
      </w:r>
      <w:r>
        <w:rPr>
          <w:sz w:val="24"/>
        </w:rPr>
        <w:t xml:space="preserve">ми посвящения сменяется превращением их во враждующие группировки </w:t>
      </w:r>
      <w:proofErr w:type="spellStart"/>
      <w:r>
        <w:rPr>
          <w:sz w:val="24"/>
        </w:rPr>
        <w:t>экзотериков</w:t>
      </w:r>
      <w:proofErr w:type="spellEnd"/>
      <w:r>
        <w:rPr>
          <w:sz w:val="24"/>
        </w:rPr>
        <w:t xml:space="preserve"> и эзотериков, ми</w:t>
      </w:r>
      <w:r>
        <w:rPr>
          <w:sz w:val="24"/>
        </w:rPr>
        <w:t>с</w:t>
      </w:r>
      <w:r>
        <w:rPr>
          <w:sz w:val="24"/>
        </w:rPr>
        <w:t xml:space="preserve">тиков и ученых. </w:t>
      </w:r>
      <w:proofErr w:type="spellStart"/>
      <w:r>
        <w:rPr>
          <w:sz w:val="24"/>
        </w:rPr>
        <w:t>Пифагорействующие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нумерологические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штудии</w:t>
      </w:r>
      <w:proofErr w:type="spellEnd"/>
      <w:r>
        <w:rPr>
          <w:sz w:val="24"/>
        </w:rPr>
        <w:t xml:space="preserve"> языка связаны например, с цифровыми значениями букв алфавита, астрологической нумерологией слов </w:t>
      </w:r>
      <w:r>
        <w:rPr>
          <w:sz w:val="24"/>
        </w:rPr>
        <w:lastRenderedPageBreak/>
        <w:t xml:space="preserve">(имен), использованием </w:t>
      </w:r>
      <w:proofErr w:type="spellStart"/>
      <w:r>
        <w:rPr>
          <w:sz w:val="24"/>
        </w:rPr>
        <w:t>миллеровского</w:t>
      </w:r>
      <w:proofErr w:type="spellEnd"/>
      <w:r>
        <w:rPr>
          <w:sz w:val="24"/>
        </w:rPr>
        <w:t xml:space="preserve"> магического числа</w:t>
      </w:r>
      <w:r w:rsidRPr="00BE5CD8">
        <w:rPr>
          <w:sz w:val="24"/>
        </w:rPr>
        <w:t xml:space="preserve"> 7</w:t>
      </w:r>
      <w:r>
        <w:rPr>
          <w:sz w:val="24"/>
          <w:lang w:val="en-US"/>
        </w:rPr>
        <w:fldChar w:fldCharType="begin"/>
      </w:r>
      <w:r>
        <w:rPr>
          <w:sz w:val="24"/>
          <w:lang w:val="en-US"/>
        </w:rPr>
        <w:instrText>SYMBOL</w:instrText>
      </w:r>
      <w:r w:rsidRPr="00BE5CD8">
        <w:rPr>
          <w:sz w:val="24"/>
        </w:rPr>
        <w:instrText xml:space="preserve"> 177 \</w:instrText>
      </w:r>
      <w:r>
        <w:rPr>
          <w:sz w:val="24"/>
          <w:lang w:val="en-US"/>
        </w:rPr>
        <w:instrText>f</w:instrText>
      </w:r>
      <w:r w:rsidRPr="00BE5CD8">
        <w:rPr>
          <w:sz w:val="24"/>
        </w:rPr>
        <w:instrText xml:space="preserve"> "</w:instrText>
      </w:r>
      <w:r>
        <w:rPr>
          <w:sz w:val="24"/>
          <w:lang w:val="en-US"/>
        </w:rPr>
        <w:instrText>Symbol</w:instrText>
      </w:r>
      <w:r w:rsidRPr="00BE5CD8">
        <w:rPr>
          <w:sz w:val="24"/>
        </w:rPr>
        <w:instrText>" \</w:instrText>
      </w:r>
      <w:r>
        <w:rPr>
          <w:sz w:val="24"/>
          <w:lang w:val="en-US"/>
        </w:rPr>
        <w:instrText>s</w:instrText>
      </w:r>
      <w:r w:rsidRPr="00BE5CD8">
        <w:rPr>
          <w:sz w:val="24"/>
        </w:rPr>
        <w:instrText xml:space="preserve"> 10</w:instrText>
      </w:r>
      <w:r>
        <w:rPr>
          <w:sz w:val="24"/>
          <w:lang w:val="en-US"/>
        </w:rPr>
        <w:fldChar w:fldCharType="separate"/>
      </w:r>
      <w:r w:rsidRPr="00BE5CD8">
        <w:rPr>
          <w:sz w:val="24"/>
        </w:rPr>
        <w:t>±</w:t>
      </w:r>
      <w:r>
        <w:rPr>
          <w:sz w:val="24"/>
          <w:lang w:val="en-US"/>
        </w:rPr>
        <w:fldChar w:fldCharType="end"/>
      </w:r>
      <w:r w:rsidRPr="00BE5CD8">
        <w:rPr>
          <w:sz w:val="24"/>
        </w:rPr>
        <w:t>2</w:t>
      </w:r>
      <w:r>
        <w:rPr>
          <w:sz w:val="24"/>
        </w:rPr>
        <w:t xml:space="preserve"> при оценке синтаксической сложности предложения (В. </w:t>
      </w:r>
      <w:proofErr w:type="spellStart"/>
      <w:r>
        <w:rPr>
          <w:sz w:val="24"/>
        </w:rPr>
        <w:t>Ингве</w:t>
      </w:r>
      <w:proofErr w:type="spellEnd"/>
      <w:r>
        <w:rPr>
          <w:sz w:val="24"/>
        </w:rPr>
        <w:t>, Н. Хомский, С. Я. </w:t>
      </w:r>
      <w:proofErr w:type="spellStart"/>
      <w:r>
        <w:rPr>
          <w:sz w:val="24"/>
        </w:rPr>
        <w:t>Фитиалов</w:t>
      </w:r>
      <w:proofErr w:type="spellEnd"/>
      <w:r>
        <w:rPr>
          <w:sz w:val="24"/>
        </w:rPr>
        <w:t>), установлением вида лингвостатистического распределения (Дж. Ципф, Г. </w:t>
      </w:r>
      <w:proofErr w:type="spellStart"/>
      <w:r>
        <w:rPr>
          <w:sz w:val="24"/>
        </w:rPr>
        <w:t>Хердан</w:t>
      </w:r>
      <w:proofErr w:type="spellEnd"/>
      <w:r>
        <w:rPr>
          <w:sz w:val="24"/>
        </w:rPr>
        <w:t>, Ю. К. Крылов) и др. математико-лингвистическими задачами.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Близки, но отличны от космизма еще две формы холизма, не связанные, однако, с крупными сам</w:t>
      </w:r>
      <w:r>
        <w:rPr>
          <w:sz w:val="24"/>
        </w:rPr>
        <w:t>о</w:t>
      </w:r>
      <w:r>
        <w:rPr>
          <w:sz w:val="24"/>
        </w:rPr>
        <w:t>стоятельными направлениями мысли. Эти виды холизма основаны на представлении об эманациях и ипостасях. Они отличаются от космизма тем, что мир здесь предстает как соединяющий в себе разные формы упорядочивания — в противоположность космосу как той части мира, которая упорядочена ед</w:t>
      </w:r>
      <w:r>
        <w:rPr>
          <w:sz w:val="24"/>
        </w:rPr>
        <w:t>и</w:t>
      </w:r>
      <w:r>
        <w:rPr>
          <w:sz w:val="24"/>
        </w:rPr>
        <w:t>ным образом и всюду согласована во всех своих частях. Если же мир мыслится как совокупность эман</w:t>
      </w:r>
      <w:r>
        <w:rPr>
          <w:sz w:val="24"/>
        </w:rPr>
        <w:t>а</w:t>
      </w:r>
      <w:r>
        <w:rPr>
          <w:sz w:val="24"/>
        </w:rPr>
        <w:t>ций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нисходящих, частичных, неполных воплощений единого, то в нем могут возникать локальные рассогласования (ввиду чего представление об эманациях чревато пантеизмом). Наличная целостность мира здесь оказывается неполной и восстанавливается только в трансцендентном едином. В определе</w:t>
      </w:r>
      <w:r>
        <w:rPr>
          <w:sz w:val="24"/>
        </w:rPr>
        <w:t>н</w:t>
      </w:r>
      <w:r>
        <w:rPr>
          <w:sz w:val="24"/>
        </w:rPr>
        <w:t>ных версиях платонизма, неоплатонизма, пифагореизма, гностицизма подобные эманации связывают высшие ступени бытия с низшими.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Характерными примерами </w:t>
      </w:r>
      <w:proofErr w:type="spellStart"/>
      <w:r>
        <w:rPr>
          <w:sz w:val="24"/>
        </w:rPr>
        <w:t>эманационных</w:t>
      </w:r>
      <w:proofErr w:type="spellEnd"/>
      <w:r>
        <w:rPr>
          <w:sz w:val="24"/>
        </w:rPr>
        <w:t xml:space="preserve"> отношений в лингвистике являются представления о соо</w:t>
      </w:r>
      <w:r>
        <w:rPr>
          <w:sz w:val="24"/>
        </w:rPr>
        <w:t>т</w:t>
      </w:r>
      <w:r>
        <w:rPr>
          <w:sz w:val="24"/>
        </w:rPr>
        <w:t xml:space="preserve">ношении языка и речи, фонемы и звуке, вообще </w:t>
      </w:r>
      <w:proofErr w:type="spellStart"/>
      <w:r>
        <w:rPr>
          <w:sz w:val="24"/>
        </w:rPr>
        <w:t>эмического</w:t>
      </w:r>
      <w:proofErr w:type="spellEnd"/>
      <w:r>
        <w:rPr>
          <w:sz w:val="24"/>
        </w:rPr>
        <w:t xml:space="preserve"> и этического уровней. Если рассматриваются цепочки эманаций одного уровня, сменяющих друг друга с течением времени, то выстраиваются истор</w:t>
      </w:r>
      <w:r>
        <w:rPr>
          <w:sz w:val="24"/>
        </w:rPr>
        <w:t>и</w:t>
      </w:r>
      <w:r>
        <w:rPr>
          <w:sz w:val="24"/>
        </w:rPr>
        <w:t>ческие ряды, являющиеся одной из форм представления имманентной целостности (см. далее). При этом разновременные коллективные или индивидуальные варианты репрезентируют один и тот же язык п</w:t>
      </w:r>
      <w:r>
        <w:rPr>
          <w:sz w:val="24"/>
        </w:rPr>
        <w:t>о</w:t>
      </w:r>
      <w:r>
        <w:rPr>
          <w:sz w:val="24"/>
        </w:rPr>
        <w:t>добно тому, как разные звуки репрезентируют одну фонему. В разнообразии звуков проявляется отсутствие целостности на этич</w:t>
      </w:r>
      <w:r>
        <w:rPr>
          <w:sz w:val="24"/>
        </w:rPr>
        <w:t>е</w:t>
      </w:r>
      <w:r>
        <w:rPr>
          <w:sz w:val="24"/>
        </w:rPr>
        <w:t>ском уровне.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К эманациям близки </w:t>
      </w:r>
      <w:r>
        <w:rPr>
          <w:i/>
          <w:sz w:val="24"/>
        </w:rPr>
        <w:t>ипостаси</w:t>
      </w:r>
      <w:r>
        <w:rPr>
          <w:sz w:val="24"/>
        </w:rPr>
        <w:t xml:space="preserve">, равные по своей полноте </w:t>
      </w:r>
      <w:proofErr w:type="spellStart"/>
      <w:r>
        <w:rPr>
          <w:sz w:val="24"/>
        </w:rPr>
        <w:t>ипостасируемому</w:t>
      </w:r>
      <w:proofErr w:type="spellEnd"/>
      <w:r>
        <w:rPr>
          <w:sz w:val="24"/>
        </w:rPr>
        <w:t>. Такое проявление х</w:t>
      </w:r>
      <w:r>
        <w:rPr>
          <w:sz w:val="24"/>
        </w:rPr>
        <w:t>о</w:t>
      </w:r>
      <w:r>
        <w:rPr>
          <w:sz w:val="24"/>
        </w:rPr>
        <w:t>лизма, по-видимому, не свойственно языку, намек на него появляется лишь в ядерных зонах семантич</w:t>
      </w:r>
      <w:r>
        <w:rPr>
          <w:sz w:val="24"/>
        </w:rPr>
        <w:t>е</w:t>
      </w:r>
      <w:r>
        <w:rPr>
          <w:sz w:val="24"/>
        </w:rPr>
        <w:t>ских полей сакральной лексики (см., например, трактат о божественных им</w:t>
      </w:r>
      <w:r>
        <w:rPr>
          <w:sz w:val="24"/>
        </w:rPr>
        <w:t>е</w:t>
      </w:r>
      <w:r>
        <w:rPr>
          <w:sz w:val="24"/>
        </w:rPr>
        <w:t xml:space="preserve">нах Дионисия </w:t>
      </w:r>
      <w:proofErr w:type="spellStart"/>
      <w:r>
        <w:rPr>
          <w:sz w:val="24"/>
        </w:rPr>
        <w:t>Ареопагита</w:t>
      </w:r>
      <w:proofErr w:type="spellEnd"/>
      <w:r>
        <w:rPr>
          <w:sz w:val="24"/>
        </w:rPr>
        <w:t>).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Рассмотренные типы целостности имеют преимущественно </w:t>
      </w:r>
      <w:r>
        <w:rPr>
          <w:i/>
          <w:sz w:val="24"/>
        </w:rPr>
        <w:t>трансцендентную</w:t>
      </w:r>
      <w:r>
        <w:rPr>
          <w:sz w:val="24"/>
        </w:rPr>
        <w:t xml:space="preserve"> природу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 xml:space="preserve">единство обеспечивается тем, что </w:t>
      </w:r>
      <w:proofErr w:type="spellStart"/>
      <w:r>
        <w:rPr>
          <w:sz w:val="24"/>
        </w:rPr>
        <w:t>внеположено</w:t>
      </w:r>
      <w:proofErr w:type="spellEnd"/>
      <w:r>
        <w:rPr>
          <w:sz w:val="24"/>
        </w:rPr>
        <w:t xml:space="preserve"> самому целому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Логосом, систематизирующим фактором, чи</w:t>
      </w:r>
      <w:r>
        <w:rPr>
          <w:sz w:val="24"/>
        </w:rPr>
        <w:t>с</w:t>
      </w:r>
      <w:r>
        <w:rPr>
          <w:sz w:val="24"/>
        </w:rPr>
        <w:t xml:space="preserve">лом, источником эманаций. Ипостаси же открывают ряд </w:t>
      </w:r>
      <w:r>
        <w:rPr>
          <w:i/>
          <w:sz w:val="24"/>
        </w:rPr>
        <w:t>имманентных</w:t>
      </w:r>
      <w:r>
        <w:rPr>
          <w:sz w:val="24"/>
        </w:rPr>
        <w:t xml:space="preserve"> типов целостности, в которых ц</w:t>
      </w:r>
      <w:r>
        <w:rPr>
          <w:sz w:val="24"/>
        </w:rPr>
        <w:t>е</w:t>
      </w:r>
      <w:r>
        <w:rPr>
          <w:sz w:val="24"/>
        </w:rPr>
        <w:t>лостное имманентно целому.</w:t>
      </w:r>
    </w:p>
    <w:p w:rsidR="00704B01" w:rsidRPr="00BE5CD8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Простейшим видом такой имманентной целостности является </w:t>
      </w:r>
      <w:r>
        <w:rPr>
          <w:i/>
          <w:sz w:val="24"/>
        </w:rPr>
        <w:t>связанность,</w:t>
      </w:r>
      <w:r>
        <w:rPr>
          <w:sz w:val="24"/>
        </w:rPr>
        <w:t xml:space="preserve"> контактность компоне</w:t>
      </w:r>
      <w:r>
        <w:rPr>
          <w:sz w:val="24"/>
        </w:rPr>
        <w:t>н</w:t>
      </w:r>
      <w:r>
        <w:rPr>
          <w:sz w:val="24"/>
        </w:rPr>
        <w:t xml:space="preserve">тов целого. Элементарным примером здесь является связанность механических агрегатов, построенных из соприкасающихся компонентов. В лингвистике этот тип целостности выявляется либо эмпирически, либо, как в </w:t>
      </w:r>
      <w:proofErr w:type="spellStart"/>
      <w:r>
        <w:rPr>
          <w:sz w:val="24"/>
        </w:rPr>
        <w:t>дескриптивизме</w:t>
      </w:r>
      <w:proofErr w:type="spellEnd"/>
      <w:r>
        <w:rPr>
          <w:sz w:val="24"/>
        </w:rPr>
        <w:t xml:space="preserve"> или глоссематике, путем установления корреляций.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Выявления связанности разных состояний как временных срезов процессуального целого составляет базу </w:t>
      </w:r>
      <w:r>
        <w:rPr>
          <w:i/>
          <w:sz w:val="24"/>
        </w:rPr>
        <w:t>историзма</w:t>
      </w:r>
      <w:r>
        <w:rPr>
          <w:sz w:val="24"/>
        </w:rPr>
        <w:t xml:space="preserve"> как особой формы имманентного холизма. При этом центральной проблемой оказывае</w:t>
      </w:r>
      <w:r>
        <w:rPr>
          <w:sz w:val="24"/>
        </w:rPr>
        <w:t>т</w:t>
      </w:r>
      <w:r>
        <w:rPr>
          <w:sz w:val="24"/>
        </w:rPr>
        <w:t xml:space="preserve">ся установление </w:t>
      </w:r>
      <w:proofErr w:type="spellStart"/>
      <w:r>
        <w:rPr>
          <w:sz w:val="24"/>
        </w:rPr>
        <w:t>самотождественности</w:t>
      </w:r>
      <w:proofErr w:type="spellEnd"/>
      <w:r>
        <w:rPr>
          <w:sz w:val="24"/>
        </w:rPr>
        <w:t xml:space="preserve"> процессуального целого. Если речь идет о лингвистике, то здесь, например, может констатироваться, что речь идет об одном и том же языке или лексеме. Такие изыск</w:t>
      </w:r>
      <w:r>
        <w:rPr>
          <w:sz w:val="24"/>
        </w:rPr>
        <w:t>а</w:t>
      </w:r>
      <w:r>
        <w:rPr>
          <w:sz w:val="24"/>
        </w:rPr>
        <w:t>ния являются предметом сравнительно-исторического языкознания, глоттохронологии.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Наиболее развитой формой имманентного холизма является восходящий к Аристотелю </w:t>
      </w:r>
      <w:proofErr w:type="spellStart"/>
      <w:r>
        <w:rPr>
          <w:i/>
          <w:sz w:val="24"/>
        </w:rPr>
        <w:t>органицизм</w:t>
      </w:r>
      <w:proofErr w:type="spellEnd"/>
      <w:r>
        <w:rPr>
          <w:sz w:val="24"/>
        </w:rPr>
        <w:t>. Организм при этом предстает как целостность которой свойственно самодвижение, спонтанное измен</w:t>
      </w:r>
      <w:r>
        <w:rPr>
          <w:sz w:val="24"/>
        </w:rPr>
        <w:t>е</w:t>
      </w:r>
      <w:r>
        <w:rPr>
          <w:sz w:val="24"/>
        </w:rPr>
        <w:t xml:space="preserve">ние. В отличие от Космоса для организма существенна не упорядоченность его компонентов, а наличие внутренней динамики. Для организма фундаментальное значение имеет форма (в понимании Аристотеля) как единство внутренних различении целого. </w:t>
      </w:r>
      <w:proofErr w:type="spellStart"/>
      <w:r>
        <w:rPr>
          <w:sz w:val="24"/>
        </w:rPr>
        <w:t>Организмической</w:t>
      </w:r>
      <w:proofErr w:type="spellEnd"/>
      <w:r>
        <w:rPr>
          <w:sz w:val="24"/>
        </w:rPr>
        <w:t xml:space="preserve"> концепцией числа является при этом арифмология. Наиболее характерны организмы для живых существ, в связи с чем </w:t>
      </w:r>
      <w:proofErr w:type="spellStart"/>
      <w:r>
        <w:rPr>
          <w:sz w:val="24"/>
        </w:rPr>
        <w:t>органицизм</w:t>
      </w:r>
      <w:proofErr w:type="spellEnd"/>
      <w:r>
        <w:rPr>
          <w:sz w:val="24"/>
        </w:rPr>
        <w:t xml:space="preserve"> глубинно связан с гилозоизмом, явно выраженным у таких мыслителей как Аристотель и Парацельс, а также вит</w:t>
      </w:r>
      <w:r>
        <w:rPr>
          <w:sz w:val="24"/>
        </w:rPr>
        <w:t>а</w:t>
      </w:r>
      <w:r>
        <w:rPr>
          <w:sz w:val="24"/>
        </w:rPr>
        <w:t xml:space="preserve">лизмом и неовитализмом, и в целом он весьма характерен для биологии. Поэтому не случайным является то, что источником </w:t>
      </w:r>
      <w:proofErr w:type="spellStart"/>
      <w:r>
        <w:rPr>
          <w:sz w:val="24"/>
        </w:rPr>
        <w:t>организмических</w:t>
      </w:r>
      <w:proofErr w:type="spellEnd"/>
      <w:r>
        <w:rPr>
          <w:sz w:val="24"/>
        </w:rPr>
        <w:t xml:space="preserve"> представлений а лингвистике является биология. Например, как о</w:t>
      </w:r>
      <w:r>
        <w:rPr>
          <w:sz w:val="24"/>
        </w:rPr>
        <w:t>р</w:t>
      </w:r>
      <w:r>
        <w:rPr>
          <w:sz w:val="24"/>
        </w:rPr>
        <w:t xml:space="preserve">ганизм трактовал язык В. Гумбольдт, биологические представления в лингвистику переносил А. </w:t>
      </w:r>
      <w:proofErr w:type="spellStart"/>
      <w:r>
        <w:rPr>
          <w:sz w:val="24"/>
        </w:rPr>
        <w:t>Шлейхер</w:t>
      </w:r>
      <w:proofErr w:type="spellEnd"/>
      <w:r>
        <w:rPr>
          <w:sz w:val="24"/>
        </w:rPr>
        <w:t>. Особенно значительными оказались организмические построения</w:t>
      </w:r>
      <w:r w:rsidRPr="00BE5CD8">
        <w:rPr>
          <w:sz w:val="24"/>
        </w:rPr>
        <w:t xml:space="preserve"> </w:t>
      </w:r>
      <w:r>
        <w:rPr>
          <w:sz w:val="24"/>
        </w:rPr>
        <w:t>в сравн</w:t>
      </w:r>
      <w:r>
        <w:rPr>
          <w:sz w:val="24"/>
        </w:rPr>
        <w:t>и</w:t>
      </w:r>
      <w:r>
        <w:rPr>
          <w:sz w:val="24"/>
        </w:rPr>
        <w:t xml:space="preserve">тельно-историческом языкознании, что выразилось в частности в заимствовании </w:t>
      </w:r>
      <w:proofErr w:type="spellStart"/>
      <w:r>
        <w:rPr>
          <w:sz w:val="24"/>
        </w:rPr>
        <w:t>Шлейхером</w:t>
      </w:r>
      <w:proofErr w:type="spellEnd"/>
      <w:r>
        <w:rPr>
          <w:sz w:val="24"/>
        </w:rPr>
        <w:t xml:space="preserve"> понятийного апп</w:t>
      </w:r>
      <w:r>
        <w:rPr>
          <w:sz w:val="24"/>
        </w:rPr>
        <w:t>а</w:t>
      </w:r>
      <w:r>
        <w:rPr>
          <w:sz w:val="24"/>
        </w:rPr>
        <w:t>рата дарвинизма. Эти же процессы привели к формированию лингвистической палеонтологии. Воспр</w:t>
      </w:r>
      <w:r>
        <w:rPr>
          <w:sz w:val="24"/>
        </w:rPr>
        <w:t>и</w:t>
      </w:r>
      <w:r>
        <w:rPr>
          <w:sz w:val="24"/>
        </w:rPr>
        <w:t>ятие подобных представлений облегчалось привычностью для европейской традиции ветхозаветных р</w:t>
      </w:r>
      <w:r>
        <w:rPr>
          <w:sz w:val="24"/>
        </w:rPr>
        <w:t>о</w:t>
      </w:r>
      <w:r>
        <w:rPr>
          <w:sz w:val="24"/>
        </w:rPr>
        <w:t>дословий как формы реализации генетического мифа.</w:t>
      </w:r>
    </w:p>
    <w:p w:rsidR="00704B01" w:rsidRPr="00BE5CD8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Ввиду того, что существуют не одна система, эманация, агрегат, историческое единство, возникает проблема выявления целостности их ансамблей, построенных, таким образом, из других целостностей, отличающихся по типу холизма друг от друга. В этом случае речь идет о комплексах как целостностях, сопрягающих разнородные образования </w:t>
      </w:r>
      <w:r w:rsidRPr="00BE5CD8">
        <w:rPr>
          <w:sz w:val="24"/>
        </w:rPr>
        <w:t>(</w:t>
      </w:r>
      <w:r>
        <w:rPr>
          <w:sz w:val="24"/>
          <w:lang w:val="en-US"/>
        </w:rPr>
        <w:t>A</w:t>
      </w:r>
      <w:r w:rsidRPr="00BE5CD8">
        <w:rPr>
          <w:sz w:val="24"/>
        </w:rPr>
        <w:t>.</w:t>
      </w:r>
      <w:r>
        <w:rPr>
          <w:sz w:val="24"/>
          <w:lang w:val="en-US"/>
        </w:rPr>
        <w:t> </w:t>
      </w:r>
      <w:r>
        <w:rPr>
          <w:sz w:val="24"/>
        </w:rPr>
        <w:t xml:space="preserve">П. </w:t>
      </w:r>
      <w:proofErr w:type="spellStart"/>
      <w:r>
        <w:rPr>
          <w:sz w:val="24"/>
        </w:rPr>
        <w:t>Сопиков</w:t>
      </w:r>
      <w:proofErr w:type="spellEnd"/>
      <w:r w:rsidRPr="00BE5CD8">
        <w:rPr>
          <w:sz w:val="24"/>
        </w:rPr>
        <w:t>).</w:t>
      </w:r>
      <w:r>
        <w:rPr>
          <w:sz w:val="24"/>
        </w:rPr>
        <w:t xml:space="preserve"> При постижении языка такой тип целостности актуализируется в </w:t>
      </w:r>
      <w:proofErr w:type="spellStart"/>
      <w:r>
        <w:rPr>
          <w:sz w:val="24"/>
        </w:rPr>
        <w:t>прагмалингвистике</w:t>
      </w:r>
      <w:proofErr w:type="spellEnd"/>
      <w:r>
        <w:rPr>
          <w:sz w:val="24"/>
        </w:rPr>
        <w:t>, рассматривающей речевой акт как дело, как действие в целостн</w:t>
      </w:r>
      <w:r>
        <w:rPr>
          <w:sz w:val="24"/>
        </w:rPr>
        <w:t>о</w:t>
      </w:r>
      <w:r>
        <w:rPr>
          <w:sz w:val="24"/>
        </w:rPr>
        <w:t xml:space="preserve">сти коммуникативной ситуации как компоненте практической деятельности. При этом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коррелят прагмалингвистики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прикладная лингвистика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втягивает ныне в себя практически весь н</w:t>
      </w:r>
      <w:r>
        <w:rPr>
          <w:sz w:val="24"/>
        </w:rPr>
        <w:t>а</w:t>
      </w:r>
      <w:r>
        <w:rPr>
          <w:sz w:val="24"/>
        </w:rPr>
        <w:t>бор сюжетов, свойственных герменевтике, однако в отличие от последней, пронизанной космизмом, представляет с</w:t>
      </w:r>
      <w:r>
        <w:rPr>
          <w:sz w:val="24"/>
        </w:rPr>
        <w:t>о</w:t>
      </w:r>
      <w:r>
        <w:rPr>
          <w:sz w:val="24"/>
        </w:rPr>
        <w:t>бой «свалку» разрозненных сведений ввиду неразвитости средств комплексирования.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Помимо перечисленных базовых форм холизма представлены и синтетические формы, сочетающие в себе несколько базовых. Так система небесной механики возникает на пересечении системного раци</w:t>
      </w:r>
      <w:r>
        <w:rPr>
          <w:sz w:val="24"/>
        </w:rPr>
        <w:t>о</w:t>
      </w:r>
      <w:r>
        <w:rPr>
          <w:sz w:val="24"/>
        </w:rPr>
        <w:t xml:space="preserve">нализма с целостностью эмпирической связанности небесных тел, </w:t>
      </w:r>
      <w:proofErr w:type="spellStart"/>
      <w:r>
        <w:rPr>
          <w:sz w:val="24"/>
        </w:rPr>
        <w:t>шлейхеровское</w:t>
      </w:r>
      <w:proofErr w:type="spellEnd"/>
      <w:r>
        <w:rPr>
          <w:sz w:val="24"/>
        </w:rPr>
        <w:t xml:space="preserve"> древо языков формир</w:t>
      </w:r>
      <w:r>
        <w:rPr>
          <w:sz w:val="24"/>
        </w:rPr>
        <w:t>у</w:t>
      </w:r>
      <w:r>
        <w:rPr>
          <w:sz w:val="24"/>
        </w:rPr>
        <w:t xml:space="preserve">ется на перекрестке </w:t>
      </w:r>
      <w:proofErr w:type="spellStart"/>
      <w:r>
        <w:rPr>
          <w:sz w:val="24"/>
        </w:rPr>
        <w:t>эманационных</w:t>
      </w:r>
      <w:proofErr w:type="spellEnd"/>
      <w:r>
        <w:rPr>
          <w:sz w:val="24"/>
        </w:rPr>
        <w:t xml:space="preserve"> отношений и исторического единства языка, </w:t>
      </w:r>
      <w:proofErr w:type="spellStart"/>
      <w:r>
        <w:rPr>
          <w:sz w:val="24"/>
        </w:rPr>
        <w:t>логология</w:t>
      </w:r>
      <w:proofErr w:type="spellEnd"/>
      <w:r>
        <w:rPr>
          <w:sz w:val="24"/>
        </w:rPr>
        <w:t xml:space="preserve"> сочетает цел</w:t>
      </w:r>
      <w:r>
        <w:rPr>
          <w:sz w:val="24"/>
        </w:rPr>
        <w:t>о</w:t>
      </w:r>
      <w:r>
        <w:rPr>
          <w:sz w:val="24"/>
        </w:rPr>
        <w:t>стность космизма с эманационными отнош</w:t>
      </w:r>
      <w:r>
        <w:rPr>
          <w:sz w:val="24"/>
        </w:rPr>
        <w:t>е</w:t>
      </w:r>
      <w:r>
        <w:rPr>
          <w:sz w:val="24"/>
        </w:rPr>
        <w:t xml:space="preserve">ниями и т. д. На этом фоне выделяется холизм </w:t>
      </w:r>
      <w:proofErr w:type="spellStart"/>
      <w:r>
        <w:rPr>
          <w:i/>
          <w:sz w:val="24"/>
        </w:rPr>
        <w:t>тейярдизма</w:t>
      </w:r>
      <w:proofErr w:type="spellEnd"/>
      <w:r>
        <w:rPr>
          <w:sz w:val="24"/>
        </w:rPr>
        <w:t>. 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Тейяр де Шарден трактует мир как находящийся в становлении под действием Бога-Логоса от точки А к точке </w:t>
      </w:r>
      <w:r>
        <w:rPr>
          <w:sz w:val="24"/>
        </w:rPr>
        <w:fldChar w:fldCharType="begin"/>
      </w:r>
      <w:r>
        <w:rPr>
          <w:sz w:val="24"/>
        </w:rPr>
        <w:instrText>SYMBOL 87 \f "Symbol" \s 10</w:instrText>
      </w:r>
      <w:r>
        <w:rPr>
          <w:sz w:val="24"/>
        </w:rPr>
        <w:fldChar w:fldCharType="separate"/>
      </w:r>
      <w:r>
        <w:rPr>
          <w:sz w:val="24"/>
        </w:rPr>
        <w:t>W</w:t>
      </w:r>
      <w:r>
        <w:rPr>
          <w:sz w:val="24"/>
        </w:rPr>
        <w:fldChar w:fldCharType="end"/>
      </w:r>
      <w:r>
        <w:rPr>
          <w:sz w:val="24"/>
        </w:rPr>
        <w:t>. Наличие вмешательства Творца указывает на формирование мира как Космоса. При этом в мире действуют энергии, в которых вычленяются тангенциальная и радиальная составляющие, в после</w:t>
      </w:r>
      <w:r>
        <w:rPr>
          <w:sz w:val="24"/>
        </w:rPr>
        <w:t>д</w:t>
      </w:r>
      <w:r>
        <w:rPr>
          <w:sz w:val="24"/>
        </w:rPr>
        <w:t xml:space="preserve">нею проявляется активность Логоса, характер которой свидетельствует о движении от А к </w:t>
      </w:r>
      <w:r>
        <w:rPr>
          <w:sz w:val="24"/>
        </w:rPr>
        <w:fldChar w:fldCharType="begin"/>
      </w:r>
      <w:r>
        <w:rPr>
          <w:sz w:val="24"/>
        </w:rPr>
        <w:instrText>SYMBOL 87 \f "Symbol" \s 10</w:instrText>
      </w:r>
      <w:r>
        <w:rPr>
          <w:sz w:val="24"/>
        </w:rPr>
        <w:fldChar w:fldCharType="separate"/>
      </w:r>
      <w:r>
        <w:rPr>
          <w:sz w:val="24"/>
        </w:rPr>
        <w:t>W</w:t>
      </w:r>
      <w:r>
        <w:rPr>
          <w:sz w:val="24"/>
        </w:rPr>
        <w:fldChar w:fldCharType="end"/>
      </w:r>
      <w:r w:rsidRPr="00BE5CD8">
        <w:rPr>
          <w:sz w:val="24"/>
        </w:rPr>
        <w:t>.</w:t>
      </w:r>
      <w:r>
        <w:rPr>
          <w:sz w:val="24"/>
        </w:rPr>
        <w:t xml:space="preserve"> Таким образом, </w:t>
      </w:r>
      <w:proofErr w:type="spellStart"/>
      <w:r>
        <w:rPr>
          <w:sz w:val="24"/>
        </w:rPr>
        <w:t>тейярдизм</w:t>
      </w:r>
      <w:proofErr w:type="spellEnd"/>
      <w:r>
        <w:rPr>
          <w:sz w:val="24"/>
        </w:rPr>
        <w:t xml:space="preserve"> лежит в русле наделения опер</w:t>
      </w:r>
      <w:r>
        <w:rPr>
          <w:sz w:val="24"/>
        </w:rPr>
        <w:t>а</w:t>
      </w:r>
      <w:r>
        <w:rPr>
          <w:sz w:val="24"/>
        </w:rPr>
        <w:t xml:space="preserve">ционализмом </w:t>
      </w:r>
      <w:proofErr w:type="spellStart"/>
      <w:r>
        <w:rPr>
          <w:sz w:val="24"/>
        </w:rPr>
        <w:t>неэксплицированных</w:t>
      </w:r>
      <w:proofErr w:type="spellEnd"/>
      <w:r>
        <w:rPr>
          <w:sz w:val="24"/>
        </w:rPr>
        <w:t xml:space="preserve"> образов целостности.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В намеченном контексте можно выделить черты синергетики, определяющие ее место в ряду форм холизма.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Феноменологически синергетика базируется на явлении возрастания сложности организации при увеличении потока энтропии через открытую систему. При этом оказывается, что ход процессов самоо</w:t>
      </w:r>
      <w:r>
        <w:rPr>
          <w:sz w:val="24"/>
        </w:rPr>
        <w:t>р</w:t>
      </w:r>
      <w:r>
        <w:rPr>
          <w:sz w:val="24"/>
        </w:rPr>
        <w:t>ганизации зависит от характера возмущающих воздействий, влияющих на систему в это время. Эти во</w:t>
      </w:r>
      <w:r>
        <w:rPr>
          <w:sz w:val="24"/>
        </w:rPr>
        <w:t>з</w:t>
      </w:r>
      <w:r>
        <w:rPr>
          <w:sz w:val="24"/>
        </w:rPr>
        <w:t>действия и их последствия являются предметом аналитической работы, в ходе которой выявляется нал</w:t>
      </w:r>
      <w:r>
        <w:rPr>
          <w:sz w:val="24"/>
        </w:rPr>
        <w:t>и</w:t>
      </w:r>
      <w:r>
        <w:rPr>
          <w:sz w:val="24"/>
        </w:rPr>
        <w:t>чие нестационарных точек бифуркаций, в которых происходит выбор дальнейшего движения системы в</w:t>
      </w:r>
      <w:r w:rsidRPr="00BE5CD8">
        <w:rPr>
          <w:sz w:val="24"/>
        </w:rPr>
        <w:t xml:space="preserve"> </w:t>
      </w:r>
      <w:r>
        <w:rPr>
          <w:sz w:val="24"/>
        </w:rPr>
        <w:t>фазовом пространстве; зависимость выбора траектории движения в точке бифуркации от характера во</w:t>
      </w:r>
      <w:r>
        <w:rPr>
          <w:sz w:val="24"/>
        </w:rPr>
        <w:t>з</w:t>
      </w:r>
      <w:r>
        <w:rPr>
          <w:sz w:val="24"/>
        </w:rPr>
        <w:t>мущающих воздействий, порождающих таким образом макроскопические эффекты, определяет невозможность прогнозир</w:t>
      </w:r>
      <w:r>
        <w:rPr>
          <w:sz w:val="24"/>
        </w:rPr>
        <w:t>о</w:t>
      </w:r>
      <w:r>
        <w:rPr>
          <w:sz w:val="24"/>
        </w:rPr>
        <w:t>вания динамики системы при переходе через точку бифуркации.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Таким образом, синергетические эффекты свойственны образованиям, которые корректнее квалиф</w:t>
      </w:r>
      <w:r>
        <w:rPr>
          <w:sz w:val="24"/>
        </w:rPr>
        <w:t>и</w:t>
      </w:r>
      <w:r>
        <w:rPr>
          <w:sz w:val="24"/>
        </w:rPr>
        <w:t>цировать не как системы, а как организмы, тем более, что им присуща имманентная динамика. Тем с</w:t>
      </w:r>
      <w:r>
        <w:rPr>
          <w:sz w:val="24"/>
        </w:rPr>
        <w:t>а</w:t>
      </w:r>
      <w:r>
        <w:rPr>
          <w:sz w:val="24"/>
        </w:rPr>
        <w:t>мым, синергетика позволяет эксплицировать представление об организме.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Далее, налицо процессы самоорганизации, что дает основание интерпретировать эти процессы как идущие с участием радиальных энергий в понимании Тейяра де Шардена, что позволяет усматривать в этих организмах включенность в </w:t>
      </w:r>
      <w:proofErr w:type="spellStart"/>
      <w:r>
        <w:rPr>
          <w:sz w:val="24"/>
        </w:rPr>
        <w:t>космогенез</w:t>
      </w:r>
      <w:proofErr w:type="spellEnd"/>
      <w:r>
        <w:rPr>
          <w:sz w:val="24"/>
        </w:rPr>
        <w:t>, эксплицировать неоплатонические представления о сине</w:t>
      </w:r>
      <w:r>
        <w:rPr>
          <w:sz w:val="24"/>
        </w:rPr>
        <w:t>р</w:t>
      </w:r>
      <w:r>
        <w:rPr>
          <w:sz w:val="24"/>
        </w:rPr>
        <w:t>гии. Примечательно при этом то, что эти результаты получаются в рамках стандартных научных пос</w:t>
      </w:r>
      <w:r>
        <w:rPr>
          <w:sz w:val="24"/>
        </w:rPr>
        <w:t>ы</w:t>
      </w:r>
      <w:r>
        <w:rPr>
          <w:sz w:val="24"/>
        </w:rPr>
        <w:t>лок, таких как наблюдение эмпирических связанностей и применение стандартного математического а</w:t>
      </w:r>
      <w:r>
        <w:rPr>
          <w:sz w:val="24"/>
        </w:rPr>
        <w:t>п</w:t>
      </w:r>
      <w:r>
        <w:rPr>
          <w:sz w:val="24"/>
        </w:rPr>
        <w:t xml:space="preserve">парата, допускающего </w:t>
      </w:r>
      <w:proofErr w:type="spellStart"/>
      <w:r>
        <w:rPr>
          <w:sz w:val="24"/>
        </w:rPr>
        <w:t>акусматические</w:t>
      </w:r>
      <w:proofErr w:type="spellEnd"/>
      <w:r>
        <w:rPr>
          <w:sz w:val="24"/>
        </w:rPr>
        <w:t>, по сути пифагорейские, трактовки.</w:t>
      </w:r>
    </w:p>
    <w:p w:rsidR="00704B01" w:rsidRDefault="00704B01">
      <w:pPr>
        <w:ind w:firstLine="720"/>
        <w:jc w:val="both"/>
        <w:rPr>
          <w:sz w:val="24"/>
        </w:rPr>
      </w:pPr>
      <w:r>
        <w:rPr>
          <w:sz w:val="24"/>
        </w:rPr>
        <w:t>Возникнув в термодинамике неравновесных открытых систем, синергетика начала экспансию в ра</w:t>
      </w:r>
      <w:r>
        <w:rPr>
          <w:sz w:val="24"/>
        </w:rPr>
        <w:t>з</w:t>
      </w:r>
      <w:r>
        <w:rPr>
          <w:sz w:val="24"/>
        </w:rPr>
        <w:t>личные дисциплины, в частности, в биологию и лингвистику. В этих дисциплинах ввиду измерительных и вычислительных трудностей практически нет надежды на получение численных результатов, и синерг</w:t>
      </w:r>
      <w:r>
        <w:rPr>
          <w:sz w:val="24"/>
        </w:rPr>
        <w:t>е</w:t>
      </w:r>
      <w:r>
        <w:rPr>
          <w:sz w:val="24"/>
        </w:rPr>
        <w:t>тика выступает прежде всего в метафорической роли, давая качественное объяснение фактам и предск</w:t>
      </w:r>
      <w:r>
        <w:rPr>
          <w:sz w:val="24"/>
        </w:rPr>
        <w:t>а</w:t>
      </w:r>
      <w:r>
        <w:rPr>
          <w:sz w:val="24"/>
        </w:rPr>
        <w:t>зывая тенденции. Примечательно при этом то, что сопоставимые качественные результаты можно пол</w:t>
      </w:r>
      <w:r>
        <w:rPr>
          <w:sz w:val="24"/>
        </w:rPr>
        <w:t>у</w:t>
      </w:r>
      <w:r>
        <w:rPr>
          <w:sz w:val="24"/>
        </w:rPr>
        <w:t>чить и другими средствами (через термодинамическую теорию ранговых распределений, теорию катас</w:t>
      </w:r>
      <w:r>
        <w:rPr>
          <w:sz w:val="24"/>
        </w:rPr>
        <w:t>т</w:t>
      </w:r>
      <w:r>
        <w:rPr>
          <w:sz w:val="24"/>
        </w:rPr>
        <w:t xml:space="preserve">роф). Это позволяет говорить о </w:t>
      </w:r>
      <w:proofErr w:type="spellStart"/>
      <w:r>
        <w:rPr>
          <w:sz w:val="24"/>
        </w:rPr>
        <w:t>нащупывании</w:t>
      </w:r>
      <w:proofErr w:type="spellEnd"/>
      <w:r>
        <w:rPr>
          <w:sz w:val="24"/>
        </w:rPr>
        <w:t xml:space="preserve"> новой, достаточно конструктивной и междисциплинарной холистической пар</w:t>
      </w:r>
      <w:r>
        <w:rPr>
          <w:sz w:val="24"/>
        </w:rPr>
        <w:t>а</w:t>
      </w:r>
      <w:r>
        <w:rPr>
          <w:sz w:val="24"/>
        </w:rPr>
        <w:t xml:space="preserve">дигме, отличной от </w:t>
      </w:r>
      <w:proofErr w:type="spellStart"/>
      <w:r>
        <w:rPr>
          <w:sz w:val="24"/>
        </w:rPr>
        <w:t>логологии</w:t>
      </w:r>
      <w:proofErr w:type="spellEnd"/>
      <w:r>
        <w:rPr>
          <w:sz w:val="24"/>
        </w:rPr>
        <w:t>.</w:t>
      </w:r>
    </w:p>
    <w:p w:rsidR="00E357C9" w:rsidRDefault="00704B01">
      <w:pPr>
        <w:ind w:firstLine="720"/>
        <w:jc w:val="both"/>
        <w:rPr>
          <w:sz w:val="24"/>
        </w:rPr>
      </w:pPr>
      <w:r>
        <w:rPr>
          <w:sz w:val="24"/>
        </w:rPr>
        <w:t xml:space="preserve">Таким образом, можно констатировать, что после вымещения в эпоху возрождения на задний план культуры </w:t>
      </w:r>
      <w:proofErr w:type="spellStart"/>
      <w:r>
        <w:rPr>
          <w:sz w:val="24"/>
        </w:rPr>
        <w:t>холистического</w:t>
      </w:r>
      <w:proofErr w:type="spellEnd"/>
      <w:r>
        <w:rPr>
          <w:sz w:val="24"/>
        </w:rPr>
        <w:t xml:space="preserve"> образа языка, связанного с космизмом, холистические образы языка формир</w:t>
      </w:r>
      <w:r>
        <w:rPr>
          <w:sz w:val="24"/>
        </w:rPr>
        <w:t>о</w:t>
      </w:r>
      <w:r>
        <w:rPr>
          <w:sz w:val="24"/>
        </w:rPr>
        <w:t>вались путем заимствования из других дисциплин (механики, физики, биологии). Ныне же намечается формирование новой холистической парадигмы, генетически связанной с термодинамикой</w:t>
      </w:r>
      <w:r>
        <w:rPr>
          <w:sz w:val="24"/>
          <w:lang w:val="en-US"/>
        </w:rPr>
        <w:t> </w:t>
      </w:r>
      <w:r w:rsidRPr="00BE5CD8">
        <w:rPr>
          <w:sz w:val="24"/>
        </w:rPr>
        <w:t xml:space="preserve">— </w:t>
      </w:r>
      <w:r>
        <w:rPr>
          <w:sz w:val="24"/>
        </w:rPr>
        <w:t>синергет</w:t>
      </w:r>
      <w:r>
        <w:rPr>
          <w:sz w:val="24"/>
        </w:rPr>
        <w:t>и</w:t>
      </w:r>
      <w:r>
        <w:rPr>
          <w:sz w:val="24"/>
        </w:rPr>
        <w:t>ки, в</w:t>
      </w:r>
      <w:r w:rsidRPr="00BE5CD8">
        <w:rPr>
          <w:sz w:val="24"/>
        </w:rPr>
        <w:t xml:space="preserve"> </w:t>
      </w:r>
      <w:r>
        <w:rPr>
          <w:sz w:val="24"/>
        </w:rPr>
        <w:t xml:space="preserve">которой появляется шанс формирования развитого </w:t>
      </w:r>
      <w:proofErr w:type="spellStart"/>
      <w:r>
        <w:rPr>
          <w:sz w:val="24"/>
        </w:rPr>
        <w:t>холистического</w:t>
      </w:r>
      <w:proofErr w:type="spellEnd"/>
      <w:r>
        <w:rPr>
          <w:sz w:val="24"/>
        </w:rPr>
        <w:t xml:space="preserve"> образа языка, обладающего до</w:t>
      </w:r>
      <w:r>
        <w:rPr>
          <w:sz w:val="24"/>
        </w:rPr>
        <w:t>с</w:t>
      </w:r>
      <w:r>
        <w:rPr>
          <w:sz w:val="24"/>
        </w:rPr>
        <w:t xml:space="preserve">таточно высокой степенью </w:t>
      </w:r>
      <w:proofErr w:type="spellStart"/>
      <w:r>
        <w:rPr>
          <w:sz w:val="24"/>
        </w:rPr>
        <w:t>эксплицированности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операциональности</w:t>
      </w:r>
      <w:proofErr w:type="spellEnd"/>
      <w:r>
        <w:rPr>
          <w:sz w:val="24"/>
        </w:rPr>
        <w:t xml:space="preserve"> (в противоположность </w:t>
      </w:r>
      <w:proofErr w:type="spellStart"/>
      <w:r>
        <w:rPr>
          <w:sz w:val="24"/>
        </w:rPr>
        <w:t>логологии</w:t>
      </w:r>
      <w:proofErr w:type="spellEnd"/>
      <w:r>
        <w:rPr>
          <w:sz w:val="24"/>
        </w:rPr>
        <w:t>).</w:t>
      </w:r>
      <w:r w:rsidR="00E357C9">
        <w:rPr>
          <w:sz w:val="24"/>
        </w:rPr>
        <w:t xml:space="preserve"> </w:t>
      </w:r>
    </w:p>
    <w:p w:rsidR="00DB6C37" w:rsidRDefault="00E357C9">
      <w:pPr>
        <w:ind w:firstLine="720"/>
        <w:jc w:val="both"/>
        <w:rPr>
          <w:sz w:val="24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91.25pt">
            <v:imagedata r:id="rId7" o:title="Безымянный" cropbottom="32341f" cropright="5570f"/>
          </v:shape>
        </w:pict>
      </w:r>
    </w:p>
    <w:p w:rsidR="00BE5CD8" w:rsidRDefault="00BE5CD8">
      <w:pPr>
        <w:ind w:firstLine="720"/>
        <w:jc w:val="both"/>
        <w:rPr>
          <w:sz w:val="24"/>
          <w:highlight w:val="red"/>
        </w:rPr>
      </w:pPr>
    </w:p>
    <w:p w:rsidR="00704B01" w:rsidRDefault="00704B01">
      <w:pPr>
        <w:pStyle w:val="a3"/>
        <w:ind w:firstLine="720"/>
        <w:rPr>
          <w:noProof/>
          <w:sz w:val="24"/>
        </w:rPr>
      </w:pPr>
      <w:r>
        <w:rPr>
          <w:noProof/>
          <w:sz w:val="24"/>
          <w:highlight w:val="red"/>
        </w:rPr>
        <w:pict>
          <v:shape id="_x0000_s1026" style="position:absolute;left:0;text-align:left;margin-left:-1.2pt;margin-top:724.3pt;width:21.75pt;height:15pt;z-index:1;mso-position-horizontal:absolute;mso-position-horizontal-relative:text;mso-position-vertical:absolute;mso-position-vertical-relative:text" coordsize="20000,20000" o:allowincell="f" path="m,l20000,r,20000l,20000,,,,e">
            <v:fill color2="black"/>
            <v:path arrowok="t"/>
          </v:shape>
        </w:pict>
      </w:r>
    </w:p>
    <w:sectPr w:rsidR="00704B01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A6" w:rsidRDefault="002731A6">
      <w:r>
        <w:separator/>
      </w:r>
    </w:p>
  </w:endnote>
  <w:endnote w:type="continuationSeparator" w:id="0">
    <w:p w:rsidR="002731A6" w:rsidRDefault="002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A6" w:rsidRDefault="002731A6">
      <w:r>
        <w:separator/>
      </w:r>
    </w:p>
  </w:footnote>
  <w:footnote w:type="continuationSeparator" w:id="0">
    <w:p w:rsidR="002731A6" w:rsidRDefault="002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01" w:rsidRDefault="00704B0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04B01" w:rsidRDefault="00704B0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01" w:rsidRDefault="00704B0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7C9">
      <w:rPr>
        <w:rStyle w:val="a4"/>
        <w:noProof/>
      </w:rPr>
      <w:t>1</w:t>
    </w:r>
    <w:r>
      <w:rPr>
        <w:rStyle w:val="a4"/>
      </w:rPr>
      <w:fldChar w:fldCharType="end"/>
    </w:r>
  </w:p>
  <w:p w:rsidR="00704B01" w:rsidRDefault="00704B0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B26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A6E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549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92F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42C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E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89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6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4A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48B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0DA3F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8415B3"/>
    <w:multiLevelType w:val="singleLevel"/>
    <w:tmpl w:val="41CC8540"/>
    <w:lvl w:ilvl="0">
      <w:start w:val="7"/>
      <w:numFmt w:val="decimal"/>
      <w:lvlText w:val="%1."/>
      <w:lvlJc w:val="left"/>
      <w:pPr>
        <w:tabs>
          <w:tab w:val="num" w:pos="802"/>
        </w:tabs>
        <w:ind w:left="802" w:hanging="405"/>
      </w:pPr>
      <w:rPr>
        <w:rFonts w:hint="default"/>
      </w:rPr>
    </w:lvl>
  </w:abstractNum>
  <w:abstractNum w:abstractNumId="13">
    <w:nsid w:val="15DC3BA7"/>
    <w:multiLevelType w:val="singleLevel"/>
    <w:tmpl w:val="5BF098B8"/>
    <w:lvl w:ilvl="0">
      <w:start w:val="14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F5F40FA"/>
    <w:multiLevelType w:val="singleLevel"/>
    <w:tmpl w:val="F1FE4BF0"/>
    <w:lvl w:ilvl="0">
      <w:start w:val="17"/>
      <w:numFmt w:val="bullet"/>
      <w:lvlText w:val="—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  <w:b w:val="0"/>
        <w:i w:val="0"/>
      </w:rPr>
    </w:lvl>
  </w:abstractNum>
  <w:abstractNum w:abstractNumId="15">
    <w:nsid w:val="256F5B78"/>
    <w:multiLevelType w:val="singleLevel"/>
    <w:tmpl w:val="CB727AE6"/>
    <w:lvl w:ilvl="0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</w:rPr>
    </w:lvl>
  </w:abstractNum>
  <w:abstractNum w:abstractNumId="16">
    <w:nsid w:val="274C5967"/>
    <w:multiLevelType w:val="singleLevel"/>
    <w:tmpl w:val="2A0421FE"/>
    <w:lvl w:ilvl="0">
      <w:numFmt w:val="bullet"/>
      <w:lvlText w:val="—"/>
      <w:lvlJc w:val="left"/>
      <w:pPr>
        <w:tabs>
          <w:tab w:val="num" w:pos="802"/>
        </w:tabs>
        <w:ind w:left="802" w:hanging="405"/>
      </w:pPr>
      <w:rPr>
        <w:rFonts w:ascii="Times New Roman" w:hAnsi="Times New Roman" w:hint="default"/>
      </w:rPr>
    </w:lvl>
  </w:abstractNum>
  <w:abstractNum w:abstractNumId="17">
    <w:nsid w:val="2CCD5DA2"/>
    <w:multiLevelType w:val="singleLevel"/>
    <w:tmpl w:val="A324380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1384E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1765F6"/>
    <w:multiLevelType w:val="singleLevel"/>
    <w:tmpl w:val="AC76B558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20">
    <w:nsid w:val="6C070EA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7"/>
        <w:numFmt w:val="bullet"/>
        <w:lvlText w:val="—"/>
        <w:legacy w:legacy="1" w:legacySpace="0" w:legacyIndent="757"/>
        <w:lvlJc w:val="left"/>
      </w:lvl>
    </w:lvlOverride>
  </w:num>
  <w:num w:numId="13">
    <w:abstractNumId w:val="13"/>
  </w:num>
  <w:num w:numId="14">
    <w:abstractNumId w:val="13"/>
    <w:lvlOverride w:ilvl="0">
      <w:lvl w:ilvl="0">
        <w:start w:val="14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7"/>
  </w:num>
  <w:num w:numId="16">
    <w:abstractNumId w:val="17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4"/>
  </w:num>
  <w:num w:numId="18">
    <w:abstractNumId w:val="20"/>
  </w:num>
  <w:num w:numId="19">
    <w:abstractNumId w:val="11"/>
  </w:num>
  <w:num w:numId="20">
    <w:abstractNumId w:val="18"/>
  </w:num>
  <w:num w:numId="21">
    <w:abstractNumId w:val="15"/>
  </w:num>
  <w:num w:numId="22">
    <w:abstractNumId w:val="16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D8"/>
    <w:rsid w:val="002731A6"/>
    <w:rsid w:val="00704B01"/>
    <w:rsid w:val="00BE5CD8"/>
    <w:rsid w:val="00DB6C37"/>
    <w:rsid w:val="00E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2">
    <w:name w:val="heading 2"/>
    <w:basedOn w:val="a"/>
    <w:next w:val="a"/>
    <w:qFormat/>
    <w:pPr>
      <w:keepNext/>
      <w:pageBreakBefore/>
      <w:widowControl w:val="0"/>
      <w:suppressAutoHyphens/>
      <w:spacing w:before="720" w:after="360"/>
      <w:jc w:val="center"/>
      <w:outlineLvl w:val="1"/>
    </w:pPr>
    <w:rPr>
      <w:b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pPr>
      <w:widowControl w:val="0"/>
      <w:ind w:firstLine="397"/>
      <w:jc w:val="both"/>
    </w:pPr>
    <w:rPr>
      <w:lang w:val="en-US"/>
    </w:rPr>
  </w:style>
  <w:style w:type="character" w:styleId="a4">
    <w:name w:val="page number"/>
    <w:basedOn w:val="1"/>
  </w:style>
  <w:style w:type="character" w:customStyle="1" w:styleId="1">
    <w:name w:val="Основной шрифт абзаца1"/>
    <w:rPr>
      <w:sz w:val="20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  <w:ind w:firstLine="397"/>
      <w:jc w:val="both"/>
    </w:pPr>
  </w:style>
  <w:style w:type="paragraph" w:styleId="a6">
    <w:name w:val="Document Map"/>
    <w:basedOn w:val="a"/>
    <w:semiHidden/>
    <w:rsid w:val="00BE5CD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СИНЕРГЕТИКА И ХОЛИСТИЧЕСКИЕ ОБРАЗЫ ЯЗЫКА</vt:lpstr>
    </vt:vector>
  </TitlesOfParts>
  <Company>Дома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СИНЕРГЕТИКА И ХОЛИСТИЧЕСКИЕ ОБРАЗЫ ЯЗЫКА</dc:title>
  <dc:creator>Чебанов</dc:creator>
  <cp:lastModifiedBy>Сергей</cp:lastModifiedBy>
  <cp:revision>2</cp:revision>
  <cp:lastPrinted>2004-03-24T05:29:00Z</cp:lastPrinted>
  <dcterms:created xsi:type="dcterms:W3CDTF">2020-11-30T04:50:00Z</dcterms:created>
  <dcterms:modified xsi:type="dcterms:W3CDTF">2020-11-30T04:50:00Z</dcterms:modified>
</cp:coreProperties>
</file>