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7" w:rsidRDefault="00172047" w:rsidP="009A0388">
      <w:pPr>
        <w:shd w:val="clear" w:color="auto" w:fill="FFFFFF"/>
        <w:spacing w:after="60" w:line="240" w:lineRule="auto"/>
        <w:outlineLvl w:val="0"/>
        <w:rPr>
          <w:rFonts w:ascii="Times" w:eastAsia="Times New Roman" w:hAnsi="Times" w:cs="Times"/>
          <w:bCs/>
          <w:color w:val="000000"/>
          <w:kern w:val="36"/>
        </w:rPr>
      </w:pPr>
      <w:r w:rsidRPr="00172047">
        <w:rPr>
          <w:rFonts w:ascii="Times" w:eastAsia="Times New Roman" w:hAnsi="Times" w:cs="Times"/>
          <w:bCs/>
          <w:color w:val="000000"/>
          <w:kern w:val="36"/>
        </w:rPr>
        <w:fldChar w:fldCharType="begin"/>
      </w:r>
      <w:r w:rsidRPr="00172047">
        <w:rPr>
          <w:rFonts w:ascii="Times" w:eastAsia="Times New Roman" w:hAnsi="Times" w:cs="Times"/>
          <w:bCs/>
          <w:color w:val="000000"/>
          <w:kern w:val="36"/>
        </w:rPr>
        <w:instrText xml:space="preserve"> HYPERLINK "http://www.russ.ru/Mirovaya-povestka/Formula-Peterburga-i-morfologiya-zhizni?fb_action_ids=4469843947593&amp;fb_action_types=og.likes&amp;fb_source=other_multiline&amp;action_object_map=[10151575410837224]&amp;action_type_map=[%22og.likes%22]&amp;action_ref_map=[]&amp;fbclid=IwAR1ra_A11w12xTBBaaxQNZDympCcN_ry9sRE6ZlUpF_zGz0mwEOBSDKkbL8" </w:instrText>
      </w:r>
      <w:r w:rsidRPr="00172047">
        <w:rPr>
          <w:rFonts w:ascii="Times" w:eastAsia="Times New Roman" w:hAnsi="Times" w:cs="Times"/>
          <w:bCs/>
          <w:color w:val="000000"/>
          <w:kern w:val="36"/>
        </w:rPr>
        <w:fldChar w:fldCharType="separate"/>
      </w:r>
      <w:r w:rsidRPr="00172047">
        <w:rPr>
          <w:rStyle w:val="a3"/>
          <w:rFonts w:ascii="Times" w:eastAsia="Times New Roman" w:hAnsi="Times" w:cs="Times"/>
          <w:bCs/>
          <w:kern w:val="36"/>
        </w:rPr>
        <w:t>http://www.russ.ru/Mirovaya-povestka/Formula-Peterburga-i-morfologiya-zhizni?fb_action_ids=4469843947593&amp;fb_action_types=og.likes&amp;fb_source=other_multiline&amp;action_object_map=[10151575410837224]&amp;action_type_map=[%22og.likes%22]&amp;action_ref_map=[]&amp;fbclid=IwAR1ra_A11w12xTBBaaxQNZDympCcN_ry9sRE6ZlUpF_zGz0mwEOBSDKkbL8</w:t>
      </w:r>
      <w:r w:rsidRPr="00172047">
        <w:rPr>
          <w:rFonts w:ascii="Times" w:eastAsia="Times New Roman" w:hAnsi="Times" w:cs="Times"/>
          <w:bCs/>
          <w:color w:val="000000"/>
          <w:kern w:val="36"/>
        </w:rPr>
        <w:fldChar w:fldCharType="end"/>
      </w:r>
    </w:p>
    <w:p w:rsidR="00172047" w:rsidRPr="00172047" w:rsidRDefault="00172047" w:rsidP="009A0388">
      <w:pPr>
        <w:shd w:val="clear" w:color="auto" w:fill="FFFFFF"/>
        <w:spacing w:after="60" w:line="240" w:lineRule="auto"/>
        <w:outlineLvl w:val="0"/>
        <w:rPr>
          <w:rFonts w:ascii="Times" w:eastAsia="Times New Roman" w:hAnsi="Times" w:cs="Times"/>
          <w:bCs/>
          <w:color w:val="000000"/>
          <w:kern w:val="36"/>
        </w:rPr>
      </w:pPr>
      <w:bookmarkStart w:id="0" w:name="_GoBack"/>
      <w:bookmarkEnd w:id="0"/>
    </w:p>
    <w:p w:rsidR="009A0388" w:rsidRPr="009A0388" w:rsidRDefault="009A0388" w:rsidP="009A0388">
      <w:pPr>
        <w:shd w:val="clear" w:color="auto" w:fill="FFFFFF"/>
        <w:spacing w:after="60" w:line="240" w:lineRule="auto"/>
        <w:outlineLvl w:val="0"/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</w:pPr>
      <w:r w:rsidRPr="009A0388"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  <w:t>Формула Петербурга и морфология жизни</w:t>
      </w:r>
    </w:p>
    <w:p w:rsidR="009A0388" w:rsidRPr="009A0388" w:rsidRDefault="009A0388" w:rsidP="009A03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hyperlink r:id="rId4" w:history="1">
        <w:r w:rsidRPr="009A0388">
          <w:rPr>
            <w:rFonts w:ascii="Arial" w:eastAsia="Times New Roman" w:hAnsi="Arial" w:cs="Arial"/>
            <w:i/>
            <w:iCs/>
            <w:color w:val="000000"/>
            <w:sz w:val="19"/>
            <w:szCs w:val="19"/>
          </w:rPr>
          <w:t>Город в теории</w:t>
        </w:r>
      </w:hyperlink>
    </w:p>
    <w:p w:rsidR="009A0388" w:rsidRPr="009A0388" w:rsidRDefault="00172047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</w:rPr>
      </w:pPr>
      <w:hyperlink r:id="rId5" w:history="1">
        <w:r w:rsidR="009A0388" w:rsidRPr="009A0388">
          <w:rPr>
            <w:rFonts w:ascii="Arial" w:eastAsia="Times New Roman" w:hAnsi="Arial" w:cs="Arial"/>
            <w:color w:val="000000"/>
            <w:sz w:val="19"/>
            <w:szCs w:val="19"/>
          </w:rPr>
          <w:t>Сергей Чебанов</w:t>
        </w:r>
      </w:hyperlink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От редакции: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 Сергей Чебанов - по образованию биолог – окончил биолого-почвенный факультет Ленинградского университета по специальности «биолог-микробиолог». При этом – профессор кафедры математической лингвистики СПбГУ, обладатель учёной степени в области филологии: в 1987-м стал кандидатом филологических наук, защитив кандидатскую на (отчасти биологическую) тему «Язык описания таксонов» (посвященную описанию докембрийских микроорганизмов). Докторская его диссертация (2001) была посвящена теме «Логико-семиотические основания классификаций в лингвистике» – столько же лингвистической, сколько и философской. В 1972-м стал одним из основателей и руководителей семинара по теоретической биологии (он действует и сейчас, называется семинаром по </w:t>
      </w:r>
      <w:proofErr w:type="spellStart"/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биогерменевтике</w:t>
      </w:r>
      <w:proofErr w:type="spellEnd"/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Петербургского лингвистического общества), в 2002-м - Городского семинара по семиотике. Корреспондент «Русского журнала» побеседовал с Сергеем </w:t>
      </w:r>
      <w:proofErr w:type="spellStart"/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Чебановым</w:t>
      </w:r>
      <w:proofErr w:type="spellEnd"/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о семиотике Москвы и Петербурга.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* * *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Русский журнал: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В чём же, Сергей Викторович, глядя с ваших позиций, отличительные особенности петербургской версии русской культуры?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Сергей Чебанов: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> Я бы сказал, что это – культура принципиально имперская, ориентированная на то, чтобы организовывать разного рода межкультурные коммуникации. Причём в таком качестве Петербург был намечен лет за 700 до своего возникновения.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Археологи, занимавшиеся этим регионом, - среди самых ярких надо назвать, например, Глеба Сергеевича Лебедева, – показали, что на границе 1 и 2 тысячелетия от Рождества Христова самые разные народы, живущие вокруг Балтии – славянские, германские, балтийские, – во-первых, принимают крещение, а во-вторых, формируют свои национальные государства. В процессе этих преобразований и выясняется, что в каком-то смысле центром всего этого региона оказывается восточная оконечность Финского залива.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В этом отношении яркий прообраз Петербурга – Ладога: в VIII веке по своим культурным функциям она была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прото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-Петербургом. Много позже те же функции принял на себя Петербург в том обличье, как он был реализован Петром. Другое дело, что в разные периоды истории Петербурга и </w:t>
      </w:r>
      <w:proofErr w:type="gram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России это</w:t>
      </w:r>
      <w:proofErr w:type="gram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амплуа, связанное с имперской коммуникацией, сращивалось с чем-нибудь ещё или приобретало специфические формы.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Например, Пётр подчёркивает, что Петербург – место становления русского флота. Вообще говоря, это фантом: в связи с этим мы можем говорить и об Архангельске, и о Воронеже, и о черноморских проблемах России. Но символически для Петра 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>оказывается значимым то, что основанный им город наделяется, в частности, функцией морского выхода в Европу. Правда, это – роль совершенно эпизодическая, второстепенная: во-первых, Финский залив делает возможным только каботажное плавание; а во-вторых, в Балтийском море существует многоуровневая система запирания проливов, так что никакого серьёзного стратегического значения выход к нему не имеет.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Или: в конце XIX - начале ХХ века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Калашниковская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набережная в Петербурге стала крупнейшим мировым центром хлеботорговли. Побыла таковым несколько десятков лет – и перестала. Соответственно, и роль России в хлеботорговле на протяжении ХХ века кардинально изменилась.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Но это – производные предназначения Петербурга, которые пристёгиваются к главной его функции: символико-коммуникативной.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Что такое «имперская коммуникация»?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 Для неё характерны две вещи: универсализм административных решений при признании локального своеобразия. Отсюда автоматически следует проблема разнообразного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транскультурного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перевода при коммуникации, – на чём и вырастает русская интеллигенция.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Но Петербург утратил столичный, имперский статус едва ли не век назад. Сохраняется ли до сих пор прежняя, имперская специфика питерского культурного текста?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> С одной стороны, да, утратил. С другой, заметим: максимальные территориальные приращения России были в петербургский период. Перевод столицы в Москву с точностью до месяца совпадает с резким уменьшением размеров империи. И далее, весь московский период – сплошное территориальное уменьшение. Москва просто не может выполнять имперских, объединяющих функций. Она попробовала это делать после победы СССР во Второй мировой войне, но в результате окружила себя врагами, которые при первой возможности стали разбегаться.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И мне представляется, что такова модель московского правления вообще – в том виде, как оно сложилось в итоге взаимодействия русской княжеской культуры с Ордой, – с административными механизмами, свойственными Орде. Москва на протяжении последних, по крайней мере, шестисот лет, по сути, только – не подберу нейтрального слова – вытягивала ресурсы из окружающего пространства в радиусе 300-400 км, не внося в него никаких новых структур.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Благодаря каким же свойствам Петербург – в отличие от Москвы – эффективно справлялся с ролью имперского центра? В чём были его ключевые преимущества?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> Например, в концептуальной организации населения Петербурга как проточного: люди приезжают, служат, делают карьеру, выполняют свои функции – и уезжают на покой в другое место. Не застаиваются. Не образуют косного, инертного слоя. Этот город с самого начала был задуман не для жизни, а для службы.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Затем – принципиальная идея заимствования всего, чего только можно, причём не поштучного, а комплектами. По интенсивности заимствования Петербург сопоставим – из ближайших городов – наверно, только с Одессой. Но в Одессе шло 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>заимствование отдельных элементов чужой жизни, а в Петербурге – именно комплектов: то есть, если ты ходишь в театр, ты должен иметь экипаж, чтобы туда ездить; соответствующий костюм; причёску… Таким образом, складываются целые культурные комплексы.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Есть две противоположные, но едва ли не равно популярные точки зрения. Первая гласит, что Петербург – самый нерусский город России, вторая, чуть более экзотичная, – что он – самый русский её город. Какая вам ближе? Или ни одна?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> Смотря что понимать под «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русскостью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». Я же не зря сказал, что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прото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-Петербург возник около тысячи лет назад. Если говорить о ситуации до, по крайней мере, XVII века, то русская культура вообще развивалась за счёт тотального заимствования (просто, в отличие от петровского времени, на эту тему не было рефлексии). Кстати – и этого все предпочитают не обсуждать – христианство приходит на Русь до схизмы. В этом отношении бессмысленно говорить, что именно заимствуется – православие или католичество: их ещё нет, существует просто вселенское христианство – вселенское православие.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Другое дело, что к тому времени уже были локальные его версии. В Пскове и Новгороде идёт заимствование христианства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протокатолического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, со всеми вытекающими последствиями. Возвращаясь к Ладоге и вообще ко всей концепции прихода варягов и варяжского правления: становление русской государственности связано с западноевропейской версией вселенского христианства. Это мне представляется крайне важным для понимания ситуации.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Важно понимать, что была очень тесная связь, – несколько позже, как раз во время официального крещения, – между Киевом и Новгородом, не говоря уже о Ладоге. Происходило заимствование тех образцов, которые предполагают опору на индивидуальное сознание, индивидуальную ответственность человека. С этой точки зрения, если мы посмотрим на поведение хоть новгородцев, хоть псковичей, которые смогли сохранить свою автономию значительно дольше, хотя бы древних киевлян, - мы увидим, что это – поведение, исходящее из ценности индивидуального поступка и индивидуальной личности. Таким образом это то, что вполне соответствует тому, что мы сейчас называем европейскими ценностями. А вот версия пресловутой соборности – это версия московская, возникающая уже после переваривания ордынской традиции.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В этом смысле петербургская традиция –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домонгольская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. Поэтому её можно считать и наиболее русской.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Давайте в таком случае чётко определим время, с которого можно говорить о петербургской культурной линии как о самостоятельной, которая цельно прослеживается. С самого ли начала, когда он был заявлен, основан и начал строиться как город, – сразу ли было видно, что это – город со своей особой темой, – или потребовалось время, чтобы он определился в этом качестве?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 А вот это по-разному. В некотором смысле, такой точкой отсчёта можно считать уже Ладогу VIII века. Но это первый уровень разговора. Второй уровень –XVII век: основание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Новоиерусалимского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монастыря. Этот сюжет в своё время был подробно рассмотрен Успенским и Лотманом.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После того, как псковский монах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Филофей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сформулировал концепцию Москвы – Третьего Рима, перенесённую потом на всю Россию: Россия как третий Рим, – реформы патриарха Никона, достаточно противоречивые и сложные, приводят к тому, что этот «Рим» расщепляется на два модуса: небесного Иерусалима и земного Рима. Полнота реализации Третьего Рима предполагает оба этих модуса. Первый из них воплотился в Новом Иерусалиме. Как антипод Новому Иерусалиму требовался земной Рим как реализация второго модуса Третьего Рима и как его реализация возникает Петербург.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И, наконец, третий уровень: собственно, закладка Петербурга и связанные с этим обстоятельства. Здесь надо учитывать и то, что шло от Никона, и все проблемы, завязанные на противостоянии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никонианцев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раскола. Петр должен был решать крайне хитрую проблему - по существу, произвести реформацию сверху: так, чтобы оказаться контрастно отличным и от Рима - но при этом захватить функции Рима, и от протестантов - но при этом, по сути, создать протестантскую организацию церкви. В процессе этих реформ – как одно из почти побочных решений стоявшей перед Петром задачи, – появляется идея Петербурга.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С одной стороны, он задумывается как город Петра и Павла, – и таким образом явно претендует на то, чтобы посрамить Рим. С другой, тут начинает эксплуатироваться идея Андрея Первозванного как идея верховенства России как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первоапостольской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страны, со всеми вытекающими последствиями, что восходит ещё к Повести временных лет: эта идея полностью пронизывает символику русского флота.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Пётр решает здесь и ещё одну интересную задачу. Его категорически не устраивает Московская Русь, которую он называет болотом. Ему нужна столица, которая была бы этому московскому болоту противопоставлена. В том числе 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ландшафтно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. Физическое болото </w:t>
      </w:r>
      <w:proofErr w:type="gram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оказывается</w:t>
      </w:r>
      <w:proofErr w:type="gram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как раз антиподом болота социального. В этом смысле Петербург выполняет своё предназначение в полной мере.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Здесь нужно, конечно, учитывать, что с самого начала Феофан Прокопович с командой обеспечивал всё это идеологически.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Кого, по-вашему, – кроме Петра и Феофана Прокоповича – можно назвать ключевыми фигурами в формировании петербургской культурной линии?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 Я считаю, что 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Филофей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внёс в это свой вклад - притом, что он воспевал Московию. Кстати, он же был псковичом. Псков нам тут интересен, по крайней мере, в трёх отношениях. Во-первых, тем, что на этих землях рецепция христианства шла в западном варианте, и контакты с католическим миром там сохранялись. Во-вторых, тем, что Псков очень долго сохранял независимость от московского государства. В-третьих, он обладал и культурно-исторической автономией: стоит обсуждать вопрос и об особой ситуации с татарами на псковской земле, и стригольников, и псковских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жидовствующих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т.д. Псковичи как раз очень ярко сохранили ориентацию на индивидуальную автономию, индивидуальную ответственность, характерную для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дотатарской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Руси.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Филофея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нужно рассматривать именно в этом контексте.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Если говорить 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послепетровском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времени, тут всё довольно противоречиво. Надо отдельно разбираться с тем, что происходило от Петра до Елизаветы, потом – с Елизаветой и Екатериной. Интересно, что Елизавета и Екатерина в каком-то смысле, на первый взгляд, перечёркивают идею Петра, согласно которой Петербург – город не для жизни, а для службы. На самом деле, они же эту идею, по сути, и утверждают.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>Утверждают они её тем, что модель «города для службы» была уже задана и работала, – а тут ей придаётся некоторая мягкость. То есть, символически эта идея сохраняется, но в плане повседневной организации она лишается экстремальных форм реализации. Это делает возможным комфортное существование, по крайней мере, для части населения города - и закрепляет население в нём. Заметьте: как раз после вторичного переезда столицы в Москву Петербург резко обезлюдел. А в елизаветинские времена как раз начинается устойчивый рост населения.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Затем на эту идею очень активно работает Павел - причём прежде всего символически, в связи с его любовью к ритуализации, к пониманию символизма всего происходящего. Если Пётр стремился придать Петербургу морской лоск, то Павел пытается придать ему лоск военный. Надо упомянуть и Александра I, и Николая. Причём, если у Петра была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идеологема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согласно которой в этом городе не надо жить, то ни у Александра, ни тем более у Николая подобных идей не было. Александровский и николаевский Петербург – это, конечно, «Медный всадник», «Домик в Коломне» у Пушкина. Тем не менее, николаевский Петербург ассоциируется почему-то в основном с военными построениями и боем барабанов, - и с этого времени почти на столетие, вплоть до «Мира Искусства», он приобретает репутацию скучнейшего города. Но это опять же – реализация петровской идеи. Видно, как она работает в разных формах, возвращаясь 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преобразуясь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в разных вариантах.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А затем возникает очень интересная вещь – её персонифицировать сложнее; пожалуй, в каком-то смысле персонализацией этого может быть Достоевский.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Что я имею в виду? – Последняя, примерно, треть XIX века - это время становления эклектики модерна, на который работает вся Европа, в том числе и Москва. В это время в модерне, и на Западе, и у нас, вырабатывается новая модель жизни: эстетически совершенная и функционально гармоничная форма городской застройки, – собственно городской, а не сельской. Город как скопление не усадеб, а урбанистического жилья – и как организация урбанистического ландшафта.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Мне кажется, это, с одной стороны, как бы перечёркиванием замысла Петра, – а с другой, это же тщательная, детальная организация повседневной жизни служивых людей – чтобы лучше служили. Многоквартирные модернистские дома дают возможность получить замкнутый мир в рамках одной квартиры – с разнообразием интерьеров, видов и т. д. Всё это тоже работает на петербургскую культуру. При этом сохраняется дачная культура; развивается и совершенствуется дача как часть приватной жизни.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При этом к 70-м гг. XIX века Петербург уже лет сто существует в новом качестве. Примерно в 70-80 годы века XVIII-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го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тотальное заимствование комплектами привело к тому, что эти заимствованные комплекты стали, наконец, друг с другом сталкиваться – и начал вырабатываться собственно петербургский стиль. Во всём: в музыке, в кулинарии, в архитектуре, в костюме, в оформлении набережных… В 70-80 годы XIX века всё это уже существует, более того, становится предметом рефлексии, предметом гордости и надменности; тем, через что горожане отождествляют себя с городом.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Это подготавливает ситуацию «Мира искусства» – чрезвычайно интересную. Она интересна тем, что «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мирискусники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», с одной стороны, испытывают колоссальный интерес к эпохе Петра, 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эстетизируют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её, и романтизируют, - а с другой стороны, занимаясь этим, они работают как раз над городским пейзажем и городским 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>интерьером. Но таким образом они работают совершенно против Петра: потому что тем самым они семантически обустраивают город – семантически приспосабливают его к частной повседневной, а не только к публичной жизни.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Здесь происходит то же, что во времена Елизаветы и Екатерины, когда, чтобы реализовать главную идею – сделать Петербург местом концентрации служилых людей – его приходится адаптировать под повседневную жизнь вне дачного сезона, адаптировать для того, чтобы могли работать все остальные заложенные Петром модели. И начиная, наверно, с екатерининского времени, когда распространяется французский язык, французская культура, когда происходит – в результате введения «Указа о вольности дворянства» – формирование бытовой культуры будущей русской интеллигенции, которая появится через три поколения такой жизни, – складывается чёткое представление о том, что такое частная жизнь в её отличии от публичной, – на чём, собственно, строится вся идеология повседневной жизни Петербурга уже с 60-70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гг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XIX века. И эта линия продолжается до сих пор. Она и порождает тот, многими отмечаемый, эффект, что, с одной стороны, Петербург застёгнут на все пуговицы, а с другой стороны, по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неформальности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радушию общения в частной жизни он в каком-то смысле превосходит даже распахнутую настежь московскую душу.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Надо отметить и учреждение, ещё в 1720-е годы, Академии Наук и академической гимназии – и, соответственно, формирование государственной политики в области науки и образования, со всеми вытекающими последствиями. Это – событие чрезвычайно важное, в каком-то смысле почти исключительное. Второе исключение – только Франция, где была государственная Академия Наук.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Есть и ещё одна совершенно уникальная вещь, в которой вообще, насколько я понимаю, мало отдают себе отчёт. На границе XVIII и XIX века в Германии, благодаря философам-романтикам, формируется филологическая герменевтика. Она предполагает историко-филологический подход к пониманию, по сути, любого культурного артефакта: он должен быть понят с точки зрения, с одной стороны, языка, на котором он был создан, с другой – исторической эпохи, в которую он был создан. В Германии на основе этого подхода складывается новая версия немецкого университета. Для нас важно, что на этом основании формируется и модель классической гимназии. В середине XIX века классическая гимназия заводится в России, в Петербурге – сугубо административным путём – и это порождает фантастические последствия. Я имею в виду, что система гимназического образования построена принципиально по имперскому типу: а именно, человек, закончивший гимназию, должен удовлетворять универсальному стандарту образования независимо от того, будет ли это какой-нибудь Вилюйск, Москва или Петербург. Местные варианты при этом игнорируются. (Для сравнения: реальные училища, которые возникают несколько позже, церковно-приходские школы, разные училища - профессиональные, духовные и т.п. – как раз строятся на том, что учитывают местные варианты организации повседневной жизни.)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Благодаря этой гимназической системе у нас по всей территории Российской империи – опять же, только как во Франции – распространяется стандартный литературный язык, который существует на фоне местных диалектов и говоров, и, соответственно, стандарт минимальной культуры. Такая минимальная культура строится на некоторых азах, но усвоены они должны быть на рефлекторном уровне. И это создало предпосылки к тому, что люди, прошедшие через систему образования, 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>действительно, универсально понимали друг друга, а поскольку они были встроены ещё в какую-то местную жизнь, это делало их способными к межкультурной коммуникации с местным населением. За счёт этого и держалась культурно Российская империя. Такое могли придумать только в Петербурге.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Важно, что как раз в петербургский период появляются университеты. Обратим внимание – это очень редкий вариант, я не знаю, есть ли такое где-то ещё: в российских университетах, за исключением Дерптского, который достался Российской империи от Швеции в сложившемся виде, – не было богословских факультетов. Их функции выполнялись духовными школами – семинариями, академиями. В Петербурге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антонимичность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академии и университета, с одной стороны, и духовной семинарии и академии символизирует то, что они находятся на разных концах Невского проспекта.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Конечно, это создаёт очень своеобразную культурную ситуацию во всей России. На московском материале, например, мы можем говорить о такой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антонимичности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Славяно-Греко-Латинской академии и университета, университета и московской Духовной академии. То есть, здесь работает модель двух модусов Третьего Рима.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Словом, мне представляется, что итог петербургского развития – к концу XIX - началу XX века – это именно люди, готовые и способные к межкультурной коммуникации, к сложно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семантизированному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поведению, с пониманием ценности индивидуальности (вспомним о псковско-новгородском субстрате). Стоит упомянуть и высокую степень толерантности. Она опять же закладывается ещё Петром, а в Невском проспекте она буквально символизирована: там есть и православные храмы, и армянские, и католические, и евангелические, и всё, что угодно.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Итак, в результате всего перечисленного мы имеем петербургскую версию культуры: индивидуализм, некоторая чопорность, замкнутость, изолированность, рафинированность, способность к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мультикультурному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переводу, толерантность‚ умение углубляться в детали‚ высокая степень профессионализации,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вовлечённость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в дачную культуру как одно из важнейших средств разной реализации публичной и приватной жизни – при чётком различении приватного и публичного. Вот, собственно, то, что складывается к началу ХХ века – и работает весь ХХ век. И по сию пору.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Стоит ещё упомянуть, что Петербург создаётся и существует наперекор природным условиям. Это как бы принципиально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внеландшафтный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город. Достоевский, в частности, интересен тем, что он описывает город именно так –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неландшафтно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. Может быть, поэтому Достоевский воспринимается как писатель принципиально интернациональный, лучше всего переводимый и переносимый в иные культуры. Например, японцы из русской литературы XVIII-XX века больше всего читают именно его, потому что он легче всего переводим, – из-за того, что он максимально свободен от русских локальных особенностей. Он ближе к универсально-человеческому.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Кого бы Вы могли назвать в числе наиболее понимающих исследователей этого явления?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 Я уже упоминал Глеба Сергеевича Лебедева, – к сожалению, его уже нет. Говорил я и о важной работе «Петербург – Третий Рим» Успенского и Лотмана. Мне вообще представляется важным то, что Лотман говорил о петербургском тексте русской культуры. Я бы специально отметил статью Владимира Николаевича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Топорова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«Аптекарский остров как городское урочище (общий взгляд) (Ноосфера и 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художественное творчество. М., Наука, 1991). Совершенно, по-моему, изумительно передаёт дух города поэт Валентина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Лелина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– кстати, она профессионально занимается промышленной архитектурой Петербурга.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</w:t>
      </w:r>
      <w:r w:rsidRPr="009A038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Я подозреваю, Сергей Викторович, что для вас интерес к культурным смыслам и интерес к биологии как науке об устройстве жизни – разные области одного континуума и объединены общей логикой. Какой же?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 Если говорить очень кратко, то одна из самых важных вещей в биологии, которую я сделал, - это обоснование существования биологического смысла. И так получилось, что я оказался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соорганизатором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первой в мире конференции по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биосемиотике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в уже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упоминавшемся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Дерпте-Тарту в 1978 г.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Биосемиотика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– область, возникшая на пересечении биологии и семиотики, которая занимается знаковыми процессами в живых организмах. Такие процессы, по крайней мере часть из них, всем известны: это пение птиц, коммуникативное поведение разных животных: территориальное, брачное и т.д. Это более всего бросается в глаза людям, не занимающимся биологией.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Но надо сказать, что по крайней мере с 1920-х годов и семиотики, и всякие «странные» люди вроде Икскюля, который был и биологом, и психологом, и философом, 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биосемиотиком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…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Скажем: теоретиком устройства жизни.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 Допустим. Так вот, они в это время начали понимать, что живым организмам вообще свойственны семиотические процессы. А фундаментальное потрясение было связано с 1953 годом, с работами Уотсона и Крика. То, что было сделано ими, а потом предстало в схеме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Жакоба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</w:t>
      </w:r>
      <w:proofErr w:type="gram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Моно</w:t>
      </w:r>
      <w:proofErr w:type="gram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– в схеме генной регуляции, выявило, что в основе биологических процессов лежат процессы сугубо семиотические. В результате самым фундаментальным явлением жизни оказался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семиозис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В этом контексте можно говорить о семиотике генетического кода; о семиотике иммунных процессов, о процессе оплодотворения как об одной из их разновидностей - и, соответственно, о семиотике оплодотворения; всё, что связано с медиаторами,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нейромедиаторами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нейротрансмиттерами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– чистая семиотика. Гормоны – чистая семиотика. Вот, всем этим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биосемиотика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занимается.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РЖ: </w:t>
      </w: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Но каким всё-таки образом вы, биолог, заинтересовались структурами городской жизни?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b/>
          <w:bCs/>
          <w:color w:val="000000"/>
          <w:sz w:val="23"/>
          <w:szCs w:val="23"/>
        </w:rPr>
        <w:t>С.Ч.: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t> Тут надо начать с того, что вообще для меня толчком к занятию биологией, которые начались в три года – когда я стал собирать коллекцию насекомых и гербарий, была потребность в упорядочивании мира. Представление о том, что мир должен быть систематизирован.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А Петербург, где мы жили, – это же воплощение систематизации. В 70-е, 80-е годы я организовывал экскурсии по городу. Правда, интерес к городскому пространству и занятия биологией долго шли параллельно и независимо друг от друга, а в предмет систематического внимания объединились довольно поздно. Глобальными же вещами – я имею в виду подход к тому и к другому как к объектам общей морфологии, в гётевском смысле – мы с Борисом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Родоманом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Владимиром Каганским начали заниматься с конца 1970-х годов, скорее, даже с первой половины 1980-х гг.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>Пожалуй, самыми интересными здесь были две работы. Первую тему мы с Каганским начали обсуждать в конце 1970-х – начале 1980-х гг., – это то, что было сформулировано им в концепции тектоники политических плит. На этом основании уже в начале 1980-х гг. описывались процессы будущего распада Советского Союза. Состоялось всё, что прогнозировалось, за одним исключением: московско-петербургской войны на севере Тверской области. Как я понимаю, избежать этого удалось лишь благодаря тому, что московские элиты к моменту, когда такое могло произойти, уже скупили алмазное поле, которое идёт от северо-востока Ленинградской области до Белого моря.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К этому примыкает еще одна тема – то, что мы нашли общий язык с Б.Б.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Родоманом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в частности, в связи с его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картоидами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. Меня это тоже интересовало в связи с проблемой морфогенеза. Тут – типичные гётевские проблемы.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А вторая работа была сделана вместе с московскими палеонтологами – прежде всего с Владимиром Васильевичем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Жерихиным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Александром Сергеевичем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Раутианом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. Оба работали в Палеонтологическом институте –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Жерихин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в лаборатории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палеоэнтомологии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Раутиан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по-моему, в лаборатории млекопитающих. Определённое участие в этом принимал и Александр Павлович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Расницын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. Они занимались работой вот какого рода. Одна из палеонтологических загадок – переход от мезозоя к кайнозою: ситуация вымирания ящеров и замещение их биоценозами, в которых начинают преобладать млекопитающие. Так вот, примерно с начала 1980-х они начали изучать ископаемое озеро в Монголии, которое просуществовало несколько сот миллионов лет. Там оказался очень интересный материал, который они подробно описали, в результате чего сформулировали представление о динамике экологических кризисов.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У таких кризисов они выделили несколько десятков стадий. Было также показано, что никаких катастрофических факторов, типа метеоритов, для вымирания динозавров не нужно. Нужны совсем другие процессы – довольно медленные, но верные. При определённом стечении обстоятельств может начаться автономизация блоков экологических систем.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Это хорошо согласуется с работами наших виднейших геоботаников-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биоценологов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– Л.Г. Раменского и С.М. Разумовского: у них существует представление о различных экологических стратегиях. По этим стратегиям выделяются такие типы организмов: первые – это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виоленты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«силовики», – то есть, организмы, способные задавить всех остальных и формирующие вокруг себя среду обитания, к которой должны приспособиться те, кто «хотят» жить с ними рядом. Это - обязательное условие выживания всех остальных. Под них обычно собирается биоценоз. Например, ёлка в еловом лесу, дуб в дубраве – типичные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виоленты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. Второй тип организмов – это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эксплеренты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: организмы, которые обычно присутствуют в небольших количествах, но при благоприятных условиях могут дать резкие вспышки численности. Пример, который у всех на слуху – сине-зелёные водоросли. Вообще, существует много всяких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эксплерентов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: таковы почти все сорняки; по сути дела, в тактике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эксплерентов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существуют эфемероиды – подснежники. И последняя группа –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патиенты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, «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терпильцы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>». Они выносят всё, что угодно, никогда не дают больших численностей, но зато всегда выживают, и избавиться от них практически невозможно.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В работах Раменского и Разумовского считалось, что каждый организм может принадлежать только к одной из этих групп. А вот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Жерихин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Раутиан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Росницын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на </w:t>
      </w:r>
      <w:r w:rsidRPr="009A0388">
        <w:rPr>
          <w:rFonts w:ascii="Arial" w:eastAsia="Times New Roman" w:hAnsi="Arial" w:cs="Arial"/>
          <w:color w:val="000000"/>
          <w:sz w:val="23"/>
          <w:szCs w:val="23"/>
        </w:rPr>
        <w:lastRenderedPageBreak/>
        <w:t>своём палеонтологическом материале показали: ничего подобного. Всё обстоит иначе.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Экологический кризис – смена одного биоценоза другим – заключается в следующем: происходит автономизация блоков. В рамках одного биоценоза разные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виоленты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начинают жить независимо друг от друга, соответственно, вокруг них меняется их окружение из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эксплерентов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патиентов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. В результате (чего Раменский и Разумовский не предполагали) происходит массовая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эксплерентизация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патиентов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. Многие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патиенты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становятся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эксплерентами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. Начинается резкая конкуренция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эксплерентов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которые недавно ещё были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патиентами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, и за счёт их борьбы выделяются новые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виоленты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– которые вступают в конфликт со старыми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виолентами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. Если всё происходит удачно, они забивают старых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виолентов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– и в итоге меняется облик всего биоценоза.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Самое плодотворное время складывания этой концепции пришлось как раз на приход к власти Горбачёва. Мы стали в этих категориях описывать происходящее в политике и прогнозировать, что будет дальше. И начались интересные вещи. Я тогда почти каждые две недели ездил в Москву. Здесь палеонтологи рассказывали, что у них получается по озеру, а я наблюдал за политическими процессами, и мы обменивались наблюдениями. </w:t>
      </w:r>
      <w:proofErr w:type="gram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Оказалось</w:t>
      </w:r>
      <w:proofErr w:type="gramEnd"/>
      <w:r w:rsidRPr="009A0388">
        <w:rPr>
          <w:rFonts w:ascii="Arial" w:eastAsia="Times New Roman" w:hAnsi="Arial" w:cs="Arial"/>
          <w:color w:val="000000"/>
          <w:sz w:val="23"/>
          <w:szCs w:val="23"/>
        </w:rPr>
        <w:t>: наблюдаемые нами процессы абсолютно идентичны.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>Более того, всё это накладывается на тектонику политических плит, которая разрабатывалась Каганским. И карты распада Союза стали разворачиваться перед нами: нам уже было ясно, как будет меняться карта, когда, в соответствии с этими стадиями, будет достигнуто то или иное событие.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В результате всего этого стало понятно, что никакой разницы между </w:t>
      </w:r>
      <w:proofErr w:type="spellStart"/>
      <w:r w:rsidRPr="009A0388">
        <w:rPr>
          <w:rFonts w:ascii="Arial" w:eastAsia="Times New Roman" w:hAnsi="Arial" w:cs="Arial"/>
          <w:color w:val="000000"/>
          <w:sz w:val="23"/>
          <w:szCs w:val="23"/>
        </w:rPr>
        <w:t>урбанистикой</w:t>
      </w:r>
      <w:proofErr w:type="spellEnd"/>
      <w:r w:rsidRPr="009A0388">
        <w:rPr>
          <w:rFonts w:ascii="Arial" w:eastAsia="Times New Roman" w:hAnsi="Arial" w:cs="Arial"/>
          <w:color w:val="000000"/>
          <w:sz w:val="23"/>
          <w:szCs w:val="23"/>
        </w:rPr>
        <w:t xml:space="preserve"> и биологией нет.</w:t>
      </w:r>
    </w:p>
    <w:p w:rsidR="009A0388" w:rsidRPr="009A0388" w:rsidRDefault="009A0388" w:rsidP="009A0388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0388">
        <w:rPr>
          <w:rFonts w:ascii="Arial" w:eastAsia="Times New Roman" w:hAnsi="Arial" w:cs="Arial"/>
          <w:i/>
          <w:iCs/>
          <w:color w:val="000000"/>
          <w:sz w:val="23"/>
          <w:szCs w:val="23"/>
        </w:rPr>
        <w:t>Беседовала Ольга Балла</w:t>
      </w:r>
    </w:p>
    <w:p w:rsidR="009A0388" w:rsidRPr="009A0388" w:rsidRDefault="009A0388" w:rsidP="009A038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9A0388">
        <w:rPr>
          <w:rFonts w:ascii="Arial" w:eastAsia="Times New Roman" w:hAnsi="Arial" w:cs="Arial"/>
          <w:color w:val="000000"/>
          <w:sz w:val="19"/>
          <w:szCs w:val="19"/>
        </w:rPr>
        <w:t>10.08.12 6:56</w:t>
      </w:r>
    </w:p>
    <w:p w:rsidR="00194BFE" w:rsidRDefault="00194BFE"/>
    <w:sectPr w:rsidR="001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8"/>
    <w:rsid w:val="0000030F"/>
    <w:rsid w:val="00004064"/>
    <w:rsid w:val="00011E40"/>
    <w:rsid w:val="0001303B"/>
    <w:rsid w:val="00013935"/>
    <w:rsid w:val="000177BD"/>
    <w:rsid w:val="00017C47"/>
    <w:rsid w:val="00021F16"/>
    <w:rsid w:val="0002244E"/>
    <w:rsid w:val="00023609"/>
    <w:rsid w:val="00033B76"/>
    <w:rsid w:val="00036251"/>
    <w:rsid w:val="00042F04"/>
    <w:rsid w:val="00044E55"/>
    <w:rsid w:val="00046417"/>
    <w:rsid w:val="000501E5"/>
    <w:rsid w:val="00051179"/>
    <w:rsid w:val="000553CF"/>
    <w:rsid w:val="00055BAF"/>
    <w:rsid w:val="0005755A"/>
    <w:rsid w:val="0006224A"/>
    <w:rsid w:val="00066EE6"/>
    <w:rsid w:val="00067D5D"/>
    <w:rsid w:val="00070951"/>
    <w:rsid w:val="000714A6"/>
    <w:rsid w:val="00072AB4"/>
    <w:rsid w:val="000732F9"/>
    <w:rsid w:val="00073C41"/>
    <w:rsid w:val="00083001"/>
    <w:rsid w:val="000848E9"/>
    <w:rsid w:val="00084E1D"/>
    <w:rsid w:val="000958D1"/>
    <w:rsid w:val="000A563D"/>
    <w:rsid w:val="000A5F91"/>
    <w:rsid w:val="000B069C"/>
    <w:rsid w:val="000B1B30"/>
    <w:rsid w:val="000B6288"/>
    <w:rsid w:val="000C4942"/>
    <w:rsid w:val="000C5335"/>
    <w:rsid w:val="000C669A"/>
    <w:rsid w:val="000C6F65"/>
    <w:rsid w:val="000D1979"/>
    <w:rsid w:val="000D4AC6"/>
    <w:rsid w:val="000D77E9"/>
    <w:rsid w:val="000D7912"/>
    <w:rsid w:val="000E5C63"/>
    <w:rsid w:val="000F2F20"/>
    <w:rsid w:val="000F4AFF"/>
    <w:rsid w:val="000F53DD"/>
    <w:rsid w:val="000F7B8C"/>
    <w:rsid w:val="00103CF7"/>
    <w:rsid w:val="00107CFE"/>
    <w:rsid w:val="00112C35"/>
    <w:rsid w:val="00113665"/>
    <w:rsid w:val="001159E3"/>
    <w:rsid w:val="001176AC"/>
    <w:rsid w:val="00120308"/>
    <w:rsid w:val="0012030F"/>
    <w:rsid w:val="00121593"/>
    <w:rsid w:val="00126779"/>
    <w:rsid w:val="001300F5"/>
    <w:rsid w:val="0013354F"/>
    <w:rsid w:val="001339AE"/>
    <w:rsid w:val="001347C8"/>
    <w:rsid w:val="00134B48"/>
    <w:rsid w:val="00140A2F"/>
    <w:rsid w:val="00140CD4"/>
    <w:rsid w:val="0014273B"/>
    <w:rsid w:val="00145ABF"/>
    <w:rsid w:val="0015349C"/>
    <w:rsid w:val="00154537"/>
    <w:rsid w:val="00155EE3"/>
    <w:rsid w:val="00160052"/>
    <w:rsid w:val="00161399"/>
    <w:rsid w:val="00166DCE"/>
    <w:rsid w:val="00167816"/>
    <w:rsid w:val="00170FF8"/>
    <w:rsid w:val="00172047"/>
    <w:rsid w:val="001722BF"/>
    <w:rsid w:val="00174F4E"/>
    <w:rsid w:val="0017749A"/>
    <w:rsid w:val="00180098"/>
    <w:rsid w:val="00180B67"/>
    <w:rsid w:val="001835A8"/>
    <w:rsid w:val="001856C3"/>
    <w:rsid w:val="00190C49"/>
    <w:rsid w:val="001924DC"/>
    <w:rsid w:val="00194BFE"/>
    <w:rsid w:val="001959FC"/>
    <w:rsid w:val="00197BC6"/>
    <w:rsid w:val="001A3B6B"/>
    <w:rsid w:val="001A59C8"/>
    <w:rsid w:val="001A6666"/>
    <w:rsid w:val="001B2A00"/>
    <w:rsid w:val="001C1E2B"/>
    <w:rsid w:val="001C52CF"/>
    <w:rsid w:val="001C56C7"/>
    <w:rsid w:val="001D7F82"/>
    <w:rsid w:val="001E298F"/>
    <w:rsid w:val="001E42CB"/>
    <w:rsid w:val="001F0B43"/>
    <w:rsid w:val="001F0C77"/>
    <w:rsid w:val="001F2184"/>
    <w:rsid w:val="001F3CE3"/>
    <w:rsid w:val="001F558A"/>
    <w:rsid w:val="001F65EE"/>
    <w:rsid w:val="001F719D"/>
    <w:rsid w:val="00211BE4"/>
    <w:rsid w:val="0021270E"/>
    <w:rsid w:val="002128A2"/>
    <w:rsid w:val="00215F55"/>
    <w:rsid w:val="00223A4B"/>
    <w:rsid w:val="00225C2B"/>
    <w:rsid w:val="00225C56"/>
    <w:rsid w:val="00233AE6"/>
    <w:rsid w:val="00235FC0"/>
    <w:rsid w:val="002365AA"/>
    <w:rsid w:val="00237E29"/>
    <w:rsid w:val="002453A7"/>
    <w:rsid w:val="00251C6C"/>
    <w:rsid w:val="00252178"/>
    <w:rsid w:val="00254013"/>
    <w:rsid w:val="00262521"/>
    <w:rsid w:val="0026559B"/>
    <w:rsid w:val="002873E4"/>
    <w:rsid w:val="002909F7"/>
    <w:rsid w:val="00297B82"/>
    <w:rsid w:val="002A5BD0"/>
    <w:rsid w:val="002A6B50"/>
    <w:rsid w:val="002B09CC"/>
    <w:rsid w:val="002B57BF"/>
    <w:rsid w:val="002B7215"/>
    <w:rsid w:val="002C6205"/>
    <w:rsid w:val="002C6D1E"/>
    <w:rsid w:val="002D14D0"/>
    <w:rsid w:val="002D18A8"/>
    <w:rsid w:val="002D4F41"/>
    <w:rsid w:val="002D611E"/>
    <w:rsid w:val="002D630A"/>
    <w:rsid w:val="002D7A0A"/>
    <w:rsid w:val="002E0858"/>
    <w:rsid w:val="002E0BF5"/>
    <w:rsid w:val="002E473D"/>
    <w:rsid w:val="002E59D7"/>
    <w:rsid w:val="002F064C"/>
    <w:rsid w:val="002F5492"/>
    <w:rsid w:val="002F6A3B"/>
    <w:rsid w:val="003022AB"/>
    <w:rsid w:val="00305562"/>
    <w:rsid w:val="003061A5"/>
    <w:rsid w:val="00306EC0"/>
    <w:rsid w:val="00313318"/>
    <w:rsid w:val="00313BB4"/>
    <w:rsid w:val="00324FC8"/>
    <w:rsid w:val="00325D3D"/>
    <w:rsid w:val="003344F2"/>
    <w:rsid w:val="003431FB"/>
    <w:rsid w:val="00344609"/>
    <w:rsid w:val="00354287"/>
    <w:rsid w:val="00371801"/>
    <w:rsid w:val="00373436"/>
    <w:rsid w:val="00376D3D"/>
    <w:rsid w:val="00380513"/>
    <w:rsid w:val="00385BAB"/>
    <w:rsid w:val="00393CBD"/>
    <w:rsid w:val="00395F83"/>
    <w:rsid w:val="003961CA"/>
    <w:rsid w:val="003963D4"/>
    <w:rsid w:val="003976C2"/>
    <w:rsid w:val="003A0D99"/>
    <w:rsid w:val="003A15A3"/>
    <w:rsid w:val="003B0BCA"/>
    <w:rsid w:val="003B750E"/>
    <w:rsid w:val="003C0553"/>
    <w:rsid w:val="003C1F5E"/>
    <w:rsid w:val="003C24C1"/>
    <w:rsid w:val="003C3642"/>
    <w:rsid w:val="003D1881"/>
    <w:rsid w:val="003D260F"/>
    <w:rsid w:val="003D6162"/>
    <w:rsid w:val="003E1633"/>
    <w:rsid w:val="003E2FC9"/>
    <w:rsid w:val="003E45F3"/>
    <w:rsid w:val="003E47C4"/>
    <w:rsid w:val="003E754A"/>
    <w:rsid w:val="003F37A4"/>
    <w:rsid w:val="003F60F5"/>
    <w:rsid w:val="003F72C6"/>
    <w:rsid w:val="004017A8"/>
    <w:rsid w:val="0040408A"/>
    <w:rsid w:val="00407B3E"/>
    <w:rsid w:val="004128AE"/>
    <w:rsid w:val="00413561"/>
    <w:rsid w:val="004166FA"/>
    <w:rsid w:val="004175DD"/>
    <w:rsid w:val="004214B7"/>
    <w:rsid w:val="004262EC"/>
    <w:rsid w:val="004309AE"/>
    <w:rsid w:val="004338EE"/>
    <w:rsid w:val="004345C3"/>
    <w:rsid w:val="00442EA0"/>
    <w:rsid w:val="0044672A"/>
    <w:rsid w:val="004467C8"/>
    <w:rsid w:val="004501B3"/>
    <w:rsid w:val="00451092"/>
    <w:rsid w:val="00456434"/>
    <w:rsid w:val="00462383"/>
    <w:rsid w:val="0046608C"/>
    <w:rsid w:val="00467AFB"/>
    <w:rsid w:val="004728DB"/>
    <w:rsid w:val="00472F64"/>
    <w:rsid w:val="0047421A"/>
    <w:rsid w:val="004755AC"/>
    <w:rsid w:val="00477407"/>
    <w:rsid w:val="00483B50"/>
    <w:rsid w:val="00496812"/>
    <w:rsid w:val="004A262B"/>
    <w:rsid w:val="004A2F1E"/>
    <w:rsid w:val="004A3D47"/>
    <w:rsid w:val="004A683E"/>
    <w:rsid w:val="004B0101"/>
    <w:rsid w:val="004B4908"/>
    <w:rsid w:val="004B603B"/>
    <w:rsid w:val="004B70EA"/>
    <w:rsid w:val="004C1238"/>
    <w:rsid w:val="004C17CB"/>
    <w:rsid w:val="004C64BB"/>
    <w:rsid w:val="004C7804"/>
    <w:rsid w:val="004D091C"/>
    <w:rsid w:val="004D0E65"/>
    <w:rsid w:val="004D10BA"/>
    <w:rsid w:val="004D616D"/>
    <w:rsid w:val="004E2EBC"/>
    <w:rsid w:val="004F37C4"/>
    <w:rsid w:val="004F4A46"/>
    <w:rsid w:val="004F53CA"/>
    <w:rsid w:val="004F54D5"/>
    <w:rsid w:val="004F6E0D"/>
    <w:rsid w:val="00500270"/>
    <w:rsid w:val="0050410C"/>
    <w:rsid w:val="00504B8C"/>
    <w:rsid w:val="00504E9E"/>
    <w:rsid w:val="0051294B"/>
    <w:rsid w:val="00520AFD"/>
    <w:rsid w:val="00522DBA"/>
    <w:rsid w:val="00525E3F"/>
    <w:rsid w:val="0052648B"/>
    <w:rsid w:val="00543032"/>
    <w:rsid w:val="00545E91"/>
    <w:rsid w:val="00547989"/>
    <w:rsid w:val="005514ED"/>
    <w:rsid w:val="005600C8"/>
    <w:rsid w:val="00565F34"/>
    <w:rsid w:val="00574A10"/>
    <w:rsid w:val="00580393"/>
    <w:rsid w:val="00581159"/>
    <w:rsid w:val="005910A5"/>
    <w:rsid w:val="0059135B"/>
    <w:rsid w:val="00592FD5"/>
    <w:rsid w:val="0059386D"/>
    <w:rsid w:val="00593BC3"/>
    <w:rsid w:val="005949FA"/>
    <w:rsid w:val="005A06D5"/>
    <w:rsid w:val="005A4069"/>
    <w:rsid w:val="005A4F8B"/>
    <w:rsid w:val="005A5E5C"/>
    <w:rsid w:val="005A6274"/>
    <w:rsid w:val="005A7952"/>
    <w:rsid w:val="005B0540"/>
    <w:rsid w:val="005B2439"/>
    <w:rsid w:val="005C04B9"/>
    <w:rsid w:val="005C04DB"/>
    <w:rsid w:val="005C0A97"/>
    <w:rsid w:val="005C74DD"/>
    <w:rsid w:val="005C7D80"/>
    <w:rsid w:val="005D0DC8"/>
    <w:rsid w:val="005D2B43"/>
    <w:rsid w:val="005D378D"/>
    <w:rsid w:val="005E11FE"/>
    <w:rsid w:val="005E243A"/>
    <w:rsid w:val="005E26D2"/>
    <w:rsid w:val="005E3C2C"/>
    <w:rsid w:val="005E5465"/>
    <w:rsid w:val="005E7C68"/>
    <w:rsid w:val="005F2810"/>
    <w:rsid w:val="005F2984"/>
    <w:rsid w:val="005F3FBD"/>
    <w:rsid w:val="00615E15"/>
    <w:rsid w:val="00636532"/>
    <w:rsid w:val="00645BC4"/>
    <w:rsid w:val="006616B0"/>
    <w:rsid w:val="00662DF8"/>
    <w:rsid w:val="00665886"/>
    <w:rsid w:val="00666C69"/>
    <w:rsid w:val="00673C54"/>
    <w:rsid w:val="00680095"/>
    <w:rsid w:val="0068130B"/>
    <w:rsid w:val="0068245C"/>
    <w:rsid w:val="00687376"/>
    <w:rsid w:val="00692B71"/>
    <w:rsid w:val="006A33D9"/>
    <w:rsid w:val="006A410F"/>
    <w:rsid w:val="006A4268"/>
    <w:rsid w:val="006B2324"/>
    <w:rsid w:val="006C577E"/>
    <w:rsid w:val="006C7A38"/>
    <w:rsid w:val="006D1A48"/>
    <w:rsid w:val="006D5818"/>
    <w:rsid w:val="006E335F"/>
    <w:rsid w:val="006E3E5B"/>
    <w:rsid w:val="006F0FE0"/>
    <w:rsid w:val="006F391B"/>
    <w:rsid w:val="00704494"/>
    <w:rsid w:val="00711427"/>
    <w:rsid w:val="00712454"/>
    <w:rsid w:val="00712A35"/>
    <w:rsid w:val="00714843"/>
    <w:rsid w:val="00714B24"/>
    <w:rsid w:val="0072210D"/>
    <w:rsid w:val="00722B5A"/>
    <w:rsid w:val="00723429"/>
    <w:rsid w:val="00727755"/>
    <w:rsid w:val="0072783D"/>
    <w:rsid w:val="00734287"/>
    <w:rsid w:val="00734A71"/>
    <w:rsid w:val="00734C58"/>
    <w:rsid w:val="00735D00"/>
    <w:rsid w:val="0073696F"/>
    <w:rsid w:val="00737868"/>
    <w:rsid w:val="00742D04"/>
    <w:rsid w:val="007440CA"/>
    <w:rsid w:val="00751E20"/>
    <w:rsid w:val="0075240C"/>
    <w:rsid w:val="00753C71"/>
    <w:rsid w:val="00756AF7"/>
    <w:rsid w:val="00756FAE"/>
    <w:rsid w:val="0076399E"/>
    <w:rsid w:val="00765489"/>
    <w:rsid w:val="0076610A"/>
    <w:rsid w:val="0076644A"/>
    <w:rsid w:val="007674A1"/>
    <w:rsid w:val="00772E32"/>
    <w:rsid w:val="007734E3"/>
    <w:rsid w:val="007741DC"/>
    <w:rsid w:val="007761D0"/>
    <w:rsid w:val="007775E0"/>
    <w:rsid w:val="0078007D"/>
    <w:rsid w:val="00781C43"/>
    <w:rsid w:val="0078295A"/>
    <w:rsid w:val="00785138"/>
    <w:rsid w:val="0079583D"/>
    <w:rsid w:val="007A21D7"/>
    <w:rsid w:val="007B226C"/>
    <w:rsid w:val="007C041F"/>
    <w:rsid w:val="007C1E8A"/>
    <w:rsid w:val="007C2B18"/>
    <w:rsid w:val="007C3687"/>
    <w:rsid w:val="007C476A"/>
    <w:rsid w:val="007C4B78"/>
    <w:rsid w:val="007C5CC6"/>
    <w:rsid w:val="007C6553"/>
    <w:rsid w:val="007D1D3F"/>
    <w:rsid w:val="007D3E2E"/>
    <w:rsid w:val="007E68BE"/>
    <w:rsid w:val="0080648D"/>
    <w:rsid w:val="00810424"/>
    <w:rsid w:val="00815803"/>
    <w:rsid w:val="00816B81"/>
    <w:rsid w:val="00817544"/>
    <w:rsid w:val="00821D9F"/>
    <w:rsid w:val="00825025"/>
    <w:rsid w:val="00825A22"/>
    <w:rsid w:val="00834101"/>
    <w:rsid w:val="008345B0"/>
    <w:rsid w:val="00835953"/>
    <w:rsid w:val="00835EAD"/>
    <w:rsid w:val="00837353"/>
    <w:rsid w:val="008471D6"/>
    <w:rsid w:val="00855B23"/>
    <w:rsid w:val="00857AD9"/>
    <w:rsid w:val="00860936"/>
    <w:rsid w:val="00861FDB"/>
    <w:rsid w:val="008642AF"/>
    <w:rsid w:val="00865FE6"/>
    <w:rsid w:val="00867E35"/>
    <w:rsid w:val="00871058"/>
    <w:rsid w:val="0087677B"/>
    <w:rsid w:val="008833A0"/>
    <w:rsid w:val="00883CC4"/>
    <w:rsid w:val="008878A0"/>
    <w:rsid w:val="00896A8A"/>
    <w:rsid w:val="008A12D2"/>
    <w:rsid w:val="008A4D7F"/>
    <w:rsid w:val="008A55D9"/>
    <w:rsid w:val="008A5738"/>
    <w:rsid w:val="008B1941"/>
    <w:rsid w:val="008B33D7"/>
    <w:rsid w:val="008B5C47"/>
    <w:rsid w:val="008B61E8"/>
    <w:rsid w:val="008B7036"/>
    <w:rsid w:val="008C06FC"/>
    <w:rsid w:val="008C1874"/>
    <w:rsid w:val="008C4C5F"/>
    <w:rsid w:val="008C78C8"/>
    <w:rsid w:val="008C7BC9"/>
    <w:rsid w:val="008D1F82"/>
    <w:rsid w:val="008D215D"/>
    <w:rsid w:val="008D6794"/>
    <w:rsid w:val="008F4A27"/>
    <w:rsid w:val="008F567A"/>
    <w:rsid w:val="008F6FC5"/>
    <w:rsid w:val="009060BE"/>
    <w:rsid w:val="00910001"/>
    <w:rsid w:val="009130A2"/>
    <w:rsid w:val="00913A03"/>
    <w:rsid w:val="00914922"/>
    <w:rsid w:val="00920F82"/>
    <w:rsid w:val="00922048"/>
    <w:rsid w:val="009247D2"/>
    <w:rsid w:val="00927B14"/>
    <w:rsid w:val="00931F4D"/>
    <w:rsid w:val="0093412E"/>
    <w:rsid w:val="00934E84"/>
    <w:rsid w:val="00936598"/>
    <w:rsid w:val="00941E5A"/>
    <w:rsid w:val="00942E1B"/>
    <w:rsid w:val="00943234"/>
    <w:rsid w:val="00944ECF"/>
    <w:rsid w:val="00946A30"/>
    <w:rsid w:val="00952C3D"/>
    <w:rsid w:val="0095380D"/>
    <w:rsid w:val="00954183"/>
    <w:rsid w:val="00954701"/>
    <w:rsid w:val="00954BE2"/>
    <w:rsid w:val="00956005"/>
    <w:rsid w:val="00961B63"/>
    <w:rsid w:val="00962B8F"/>
    <w:rsid w:val="0096507B"/>
    <w:rsid w:val="009654F5"/>
    <w:rsid w:val="00967C44"/>
    <w:rsid w:val="009733EA"/>
    <w:rsid w:val="00976A4B"/>
    <w:rsid w:val="00981228"/>
    <w:rsid w:val="00984987"/>
    <w:rsid w:val="0098592B"/>
    <w:rsid w:val="00986543"/>
    <w:rsid w:val="00992754"/>
    <w:rsid w:val="009A0388"/>
    <w:rsid w:val="009A2E2F"/>
    <w:rsid w:val="009A5F1C"/>
    <w:rsid w:val="009A7016"/>
    <w:rsid w:val="009A7CDE"/>
    <w:rsid w:val="009B046D"/>
    <w:rsid w:val="009B64AD"/>
    <w:rsid w:val="009C195F"/>
    <w:rsid w:val="009C3EA7"/>
    <w:rsid w:val="009C4162"/>
    <w:rsid w:val="009D4F52"/>
    <w:rsid w:val="009D6058"/>
    <w:rsid w:val="009E1478"/>
    <w:rsid w:val="009E1F40"/>
    <w:rsid w:val="009E6629"/>
    <w:rsid w:val="009F04D4"/>
    <w:rsid w:val="009F2B32"/>
    <w:rsid w:val="009F3E80"/>
    <w:rsid w:val="00A00514"/>
    <w:rsid w:val="00A11879"/>
    <w:rsid w:val="00A125E5"/>
    <w:rsid w:val="00A17BBD"/>
    <w:rsid w:val="00A17F0C"/>
    <w:rsid w:val="00A200A7"/>
    <w:rsid w:val="00A20515"/>
    <w:rsid w:val="00A2213C"/>
    <w:rsid w:val="00A225FC"/>
    <w:rsid w:val="00A22966"/>
    <w:rsid w:val="00A22EA5"/>
    <w:rsid w:val="00A26F9B"/>
    <w:rsid w:val="00A33564"/>
    <w:rsid w:val="00A34080"/>
    <w:rsid w:val="00A37E98"/>
    <w:rsid w:val="00A4267F"/>
    <w:rsid w:val="00A466F9"/>
    <w:rsid w:val="00A472E7"/>
    <w:rsid w:val="00A47BC7"/>
    <w:rsid w:val="00A503F0"/>
    <w:rsid w:val="00A53CE4"/>
    <w:rsid w:val="00A551A6"/>
    <w:rsid w:val="00A6183F"/>
    <w:rsid w:val="00A71BE2"/>
    <w:rsid w:val="00A71C5E"/>
    <w:rsid w:val="00A71D15"/>
    <w:rsid w:val="00A82E13"/>
    <w:rsid w:val="00A921E2"/>
    <w:rsid w:val="00A93BC3"/>
    <w:rsid w:val="00A95310"/>
    <w:rsid w:val="00A95981"/>
    <w:rsid w:val="00AA0C07"/>
    <w:rsid w:val="00AA3EFA"/>
    <w:rsid w:val="00AA45DC"/>
    <w:rsid w:val="00AD1E83"/>
    <w:rsid w:val="00AD243E"/>
    <w:rsid w:val="00AD6915"/>
    <w:rsid w:val="00AD6D24"/>
    <w:rsid w:val="00AD7AE4"/>
    <w:rsid w:val="00AF0BA3"/>
    <w:rsid w:val="00AF0E53"/>
    <w:rsid w:val="00AF2E0F"/>
    <w:rsid w:val="00AF4B51"/>
    <w:rsid w:val="00AF5EA6"/>
    <w:rsid w:val="00B0099A"/>
    <w:rsid w:val="00B012BD"/>
    <w:rsid w:val="00B02913"/>
    <w:rsid w:val="00B0292E"/>
    <w:rsid w:val="00B02F97"/>
    <w:rsid w:val="00B106A0"/>
    <w:rsid w:val="00B13BB8"/>
    <w:rsid w:val="00B16BCA"/>
    <w:rsid w:val="00B178E7"/>
    <w:rsid w:val="00B2086C"/>
    <w:rsid w:val="00B25CAF"/>
    <w:rsid w:val="00B30A3D"/>
    <w:rsid w:val="00B31B0F"/>
    <w:rsid w:val="00B37ADE"/>
    <w:rsid w:val="00B4544E"/>
    <w:rsid w:val="00B461DE"/>
    <w:rsid w:val="00B53E71"/>
    <w:rsid w:val="00B6243E"/>
    <w:rsid w:val="00B6411F"/>
    <w:rsid w:val="00B64B8E"/>
    <w:rsid w:val="00B90CC9"/>
    <w:rsid w:val="00B9226D"/>
    <w:rsid w:val="00B92664"/>
    <w:rsid w:val="00B92CD4"/>
    <w:rsid w:val="00B93386"/>
    <w:rsid w:val="00B93BF4"/>
    <w:rsid w:val="00B967E8"/>
    <w:rsid w:val="00B96DD3"/>
    <w:rsid w:val="00BA0527"/>
    <w:rsid w:val="00BA4E9C"/>
    <w:rsid w:val="00BA761B"/>
    <w:rsid w:val="00BA7E4E"/>
    <w:rsid w:val="00BB18B5"/>
    <w:rsid w:val="00BB1F88"/>
    <w:rsid w:val="00BB452A"/>
    <w:rsid w:val="00BB49BA"/>
    <w:rsid w:val="00BB6160"/>
    <w:rsid w:val="00BC138E"/>
    <w:rsid w:val="00BC263E"/>
    <w:rsid w:val="00BC2B2A"/>
    <w:rsid w:val="00BC334E"/>
    <w:rsid w:val="00BC356F"/>
    <w:rsid w:val="00BC4C14"/>
    <w:rsid w:val="00BC4C96"/>
    <w:rsid w:val="00BC795B"/>
    <w:rsid w:val="00BD49DC"/>
    <w:rsid w:val="00BD77D2"/>
    <w:rsid w:val="00BE3F52"/>
    <w:rsid w:val="00BE70E9"/>
    <w:rsid w:val="00BF4DAA"/>
    <w:rsid w:val="00C0305D"/>
    <w:rsid w:val="00C0513E"/>
    <w:rsid w:val="00C11020"/>
    <w:rsid w:val="00C119A4"/>
    <w:rsid w:val="00C13812"/>
    <w:rsid w:val="00C13FB9"/>
    <w:rsid w:val="00C16134"/>
    <w:rsid w:val="00C1716A"/>
    <w:rsid w:val="00C326DA"/>
    <w:rsid w:val="00C3563B"/>
    <w:rsid w:val="00C430B2"/>
    <w:rsid w:val="00C445C0"/>
    <w:rsid w:val="00C44E78"/>
    <w:rsid w:val="00C471AE"/>
    <w:rsid w:val="00C471EE"/>
    <w:rsid w:val="00C47C4E"/>
    <w:rsid w:val="00C53AF0"/>
    <w:rsid w:val="00C53B33"/>
    <w:rsid w:val="00C552E3"/>
    <w:rsid w:val="00C55345"/>
    <w:rsid w:val="00C564FE"/>
    <w:rsid w:val="00C6571C"/>
    <w:rsid w:val="00C719FB"/>
    <w:rsid w:val="00C74E52"/>
    <w:rsid w:val="00C75B85"/>
    <w:rsid w:val="00C75D62"/>
    <w:rsid w:val="00C766C5"/>
    <w:rsid w:val="00C77899"/>
    <w:rsid w:val="00CA2F62"/>
    <w:rsid w:val="00CA45B6"/>
    <w:rsid w:val="00CB0563"/>
    <w:rsid w:val="00CB4649"/>
    <w:rsid w:val="00CB49E8"/>
    <w:rsid w:val="00CB6535"/>
    <w:rsid w:val="00CB6619"/>
    <w:rsid w:val="00CB713C"/>
    <w:rsid w:val="00CB7601"/>
    <w:rsid w:val="00CB7D6C"/>
    <w:rsid w:val="00CC4575"/>
    <w:rsid w:val="00CC46CF"/>
    <w:rsid w:val="00CD423A"/>
    <w:rsid w:val="00CD705C"/>
    <w:rsid w:val="00CD7506"/>
    <w:rsid w:val="00CE0218"/>
    <w:rsid w:val="00CE0343"/>
    <w:rsid w:val="00CE1DF4"/>
    <w:rsid w:val="00CE6CA2"/>
    <w:rsid w:val="00CF2EA7"/>
    <w:rsid w:val="00CF4899"/>
    <w:rsid w:val="00CF4AA4"/>
    <w:rsid w:val="00CF5BF2"/>
    <w:rsid w:val="00D02638"/>
    <w:rsid w:val="00D03A23"/>
    <w:rsid w:val="00D03E0F"/>
    <w:rsid w:val="00D04235"/>
    <w:rsid w:val="00D107E3"/>
    <w:rsid w:val="00D112B4"/>
    <w:rsid w:val="00D11AE4"/>
    <w:rsid w:val="00D12E6A"/>
    <w:rsid w:val="00D1446C"/>
    <w:rsid w:val="00D14702"/>
    <w:rsid w:val="00D16C22"/>
    <w:rsid w:val="00D17C2E"/>
    <w:rsid w:val="00D21754"/>
    <w:rsid w:val="00D2253A"/>
    <w:rsid w:val="00D2259E"/>
    <w:rsid w:val="00D22746"/>
    <w:rsid w:val="00D30AB4"/>
    <w:rsid w:val="00D405C6"/>
    <w:rsid w:val="00D4084A"/>
    <w:rsid w:val="00D458D6"/>
    <w:rsid w:val="00D47116"/>
    <w:rsid w:val="00D565DC"/>
    <w:rsid w:val="00D57DE0"/>
    <w:rsid w:val="00D6247C"/>
    <w:rsid w:val="00D64260"/>
    <w:rsid w:val="00D738A1"/>
    <w:rsid w:val="00D800A4"/>
    <w:rsid w:val="00D80479"/>
    <w:rsid w:val="00D86E4B"/>
    <w:rsid w:val="00D87426"/>
    <w:rsid w:val="00D87635"/>
    <w:rsid w:val="00D8764D"/>
    <w:rsid w:val="00D92BC9"/>
    <w:rsid w:val="00D938A4"/>
    <w:rsid w:val="00D93BBA"/>
    <w:rsid w:val="00DA1FB8"/>
    <w:rsid w:val="00DA434D"/>
    <w:rsid w:val="00DA45EF"/>
    <w:rsid w:val="00DA79E9"/>
    <w:rsid w:val="00DA7C41"/>
    <w:rsid w:val="00DB1F4E"/>
    <w:rsid w:val="00DB3E2C"/>
    <w:rsid w:val="00DB3E4B"/>
    <w:rsid w:val="00DB74ED"/>
    <w:rsid w:val="00DC10D7"/>
    <w:rsid w:val="00DC163F"/>
    <w:rsid w:val="00DC4483"/>
    <w:rsid w:val="00DC4E63"/>
    <w:rsid w:val="00DC6E59"/>
    <w:rsid w:val="00DD036C"/>
    <w:rsid w:val="00DD0439"/>
    <w:rsid w:val="00DD6B8B"/>
    <w:rsid w:val="00DD6D58"/>
    <w:rsid w:val="00DE270D"/>
    <w:rsid w:val="00DE3337"/>
    <w:rsid w:val="00DE423A"/>
    <w:rsid w:val="00DE70BA"/>
    <w:rsid w:val="00DF3EFB"/>
    <w:rsid w:val="00DF4473"/>
    <w:rsid w:val="00DF767A"/>
    <w:rsid w:val="00E0057B"/>
    <w:rsid w:val="00E01A5D"/>
    <w:rsid w:val="00E06B90"/>
    <w:rsid w:val="00E109F0"/>
    <w:rsid w:val="00E15C2B"/>
    <w:rsid w:val="00E165A1"/>
    <w:rsid w:val="00E176D7"/>
    <w:rsid w:val="00E21433"/>
    <w:rsid w:val="00E33958"/>
    <w:rsid w:val="00E33CE7"/>
    <w:rsid w:val="00E3446E"/>
    <w:rsid w:val="00E34F17"/>
    <w:rsid w:val="00E352C5"/>
    <w:rsid w:val="00E42A30"/>
    <w:rsid w:val="00E4677E"/>
    <w:rsid w:val="00E479B5"/>
    <w:rsid w:val="00E52AC7"/>
    <w:rsid w:val="00E545C9"/>
    <w:rsid w:val="00E602FF"/>
    <w:rsid w:val="00E611B2"/>
    <w:rsid w:val="00E632FB"/>
    <w:rsid w:val="00E71163"/>
    <w:rsid w:val="00E727B1"/>
    <w:rsid w:val="00E73AB2"/>
    <w:rsid w:val="00E80481"/>
    <w:rsid w:val="00E8337E"/>
    <w:rsid w:val="00E836F0"/>
    <w:rsid w:val="00E8754A"/>
    <w:rsid w:val="00E9061F"/>
    <w:rsid w:val="00E9466D"/>
    <w:rsid w:val="00E948D8"/>
    <w:rsid w:val="00E96BE1"/>
    <w:rsid w:val="00EA7924"/>
    <w:rsid w:val="00EB11DE"/>
    <w:rsid w:val="00EB2823"/>
    <w:rsid w:val="00EB6006"/>
    <w:rsid w:val="00EB788A"/>
    <w:rsid w:val="00EC5AA3"/>
    <w:rsid w:val="00ED5F7F"/>
    <w:rsid w:val="00EE3A1D"/>
    <w:rsid w:val="00EE63D5"/>
    <w:rsid w:val="00EE7E1F"/>
    <w:rsid w:val="00EF561A"/>
    <w:rsid w:val="00EF65EC"/>
    <w:rsid w:val="00EF731D"/>
    <w:rsid w:val="00EF7C23"/>
    <w:rsid w:val="00F038E3"/>
    <w:rsid w:val="00F04830"/>
    <w:rsid w:val="00F063D2"/>
    <w:rsid w:val="00F112A3"/>
    <w:rsid w:val="00F15B2D"/>
    <w:rsid w:val="00F20A45"/>
    <w:rsid w:val="00F220EF"/>
    <w:rsid w:val="00F268CD"/>
    <w:rsid w:val="00F305BE"/>
    <w:rsid w:val="00F31716"/>
    <w:rsid w:val="00F3171A"/>
    <w:rsid w:val="00F37D2E"/>
    <w:rsid w:val="00F436AC"/>
    <w:rsid w:val="00F4554D"/>
    <w:rsid w:val="00F50D76"/>
    <w:rsid w:val="00F54D58"/>
    <w:rsid w:val="00F5508A"/>
    <w:rsid w:val="00F629E9"/>
    <w:rsid w:val="00F70635"/>
    <w:rsid w:val="00F7105D"/>
    <w:rsid w:val="00F72CBB"/>
    <w:rsid w:val="00F75CAE"/>
    <w:rsid w:val="00F77856"/>
    <w:rsid w:val="00F809C3"/>
    <w:rsid w:val="00F87AEA"/>
    <w:rsid w:val="00F87E0F"/>
    <w:rsid w:val="00F930DB"/>
    <w:rsid w:val="00F953B5"/>
    <w:rsid w:val="00FA066F"/>
    <w:rsid w:val="00FA0C0D"/>
    <w:rsid w:val="00FA1CE7"/>
    <w:rsid w:val="00FA2B0F"/>
    <w:rsid w:val="00FB20A5"/>
    <w:rsid w:val="00FB44D3"/>
    <w:rsid w:val="00FB6235"/>
    <w:rsid w:val="00FB6C8D"/>
    <w:rsid w:val="00FC3E0D"/>
    <w:rsid w:val="00FC7EC4"/>
    <w:rsid w:val="00FD333D"/>
    <w:rsid w:val="00FD39AA"/>
    <w:rsid w:val="00FE08BE"/>
    <w:rsid w:val="00FE2B99"/>
    <w:rsid w:val="00FE51BA"/>
    <w:rsid w:val="00FE5809"/>
    <w:rsid w:val="00FE58D3"/>
    <w:rsid w:val="00FE5B90"/>
    <w:rsid w:val="00FE6741"/>
    <w:rsid w:val="00FF364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3CED-3781-4F43-896B-DB9D976D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A0388"/>
    <w:rPr>
      <w:color w:val="0000FF"/>
      <w:u w:val="single"/>
    </w:rPr>
  </w:style>
  <w:style w:type="paragraph" w:customStyle="1" w:styleId="author">
    <w:name w:val="author"/>
    <w:basedOn w:val="a"/>
    <w:rsid w:val="009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-name">
    <w:name w:val="person-name"/>
    <w:basedOn w:val="a0"/>
    <w:rsid w:val="009A0388"/>
  </w:style>
  <w:style w:type="paragraph" w:styleId="a4">
    <w:name w:val="Normal (Web)"/>
    <w:basedOn w:val="a"/>
    <w:uiPriority w:val="99"/>
    <w:semiHidden/>
    <w:unhideWhenUsed/>
    <w:rsid w:val="009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.ru/avtory/CHebanov-Sergej" TargetMode="External"/><Relationship Id="rId4" Type="http://schemas.openxmlformats.org/officeDocument/2006/relationships/hyperlink" Target="http://www.russ.ru/Temy/Gorod-v-teo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4567</Words>
  <Characters>26035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</dc:creator>
  <cp:keywords/>
  <dc:description/>
  <cp:lastModifiedBy>Allen W</cp:lastModifiedBy>
  <cp:revision>3</cp:revision>
  <dcterms:created xsi:type="dcterms:W3CDTF">2021-08-12T13:21:00Z</dcterms:created>
  <dcterms:modified xsi:type="dcterms:W3CDTF">2021-08-12T13:35:00Z</dcterms:modified>
</cp:coreProperties>
</file>