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A" w:rsidRDefault="00D4581E">
      <w:pPr>
        <w:pStyle w:val="a9"/>
        <w:rPr>
          <w:rFonts w:ascii="Times New Roman" w:hAnsi="Times New Roman" w:cs="Times New Roman"/>
          <w:sz w:val="24"/>
          <w:szCs w:val="24"/>
        </w:rPr>
      </w:pPr>
      <w:r w:rsidRPr="00D458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0;margin-top:-13.5pt;width:376.05pt;height:36pt;z-index:1" stroked="f">
            <v:textbox inset="0,0,0,0">
              <w:txbxContent>
                <w:p w:rsidR="00980ED1" w:rsidRDefault="00980ED1">
                  <w:pPr>
                    <w:pStyle w:val="a9"/>
                  </w:pPr>
                  <w:r>
                    <w:t>Вестник ТвГУ. Серия "</w:t>
                  </w:r>
                  <w:r w:rsidR="00D4581E">
                    <w:fldChar w:fldCharType="begin"/>
                  </w:r>
                  <w:r>
                    <w:instrText xml:space="preserve"> MACROBUTTON NoMacro Введите название серии</w:instrText>
                  </w:r>
                  <w:r w:rsidR="00D4581E">
                    <w:fldChar w:fldCharType="end"/>
                  </w:r>
                  <w:r>
                    <w:t xml:space="preserve">". </w:t>
                  </w:r>
                  <w:r w:rsidR="00D4581E">
                    <w:fldChar w:fldCharType="begin"/>
                  </w:r>
                  <w:r>
                    <w:instrText xml:space="preserve"> MACROBUTTON NoMacro Введите год</w:instrText>
                  </w:r>
                  <w:r w:rsidR="00D4581E">
                    <w:fldChar w:fldCharType="end"/>
                  </w:r>
                  <w:r>
                    <w:t xml:space="preserve">. Выпуск </w:t>
                  </w:r>
                  <w:r w:rsidR="00D4581E">
                    <w:fldChar w:fldCharType="begin"/>
                  </w:r>
                  <w:r>
                    <w:instrText xml:space="preserve"> MACROBUTTON NoMacro Введите номер выпуска</w:instrText>
                  </w:r>
                  <w:r w:rsidR="00D4581E">
                    <w:fldChar w:fldCharType="end"/>
                  </w:r>
                  <w:r>
                    <w:t xml:space="preserve">. С. </w:t>
                  </w:r>
                  <w:r w:rsidR="00D4581E">
                    <w:fldChar w:fldCharType="begin"/>
                  </w:r>
                  <w:r>
                    <w:instrText xml:space="preserve"> MACROBUTTON NoMacro Введите страницу с которой начинается статья</w:instrText>
                  </w:r>
                  <w:r w:rsidR="00D4581E">
                    <w:fldChar w:fldCharType="end"/>
                  </w:r>
                  <w:r>
                    <w:t>-</w:t>
                  </w:r>
                  <w:r w:rsidR="00D4581E">
                    <w:fldChar w:fldCharType="begin"/>
                  </w:r>
                  <w:r>
                    <w:instrText xml:space="preserve"> MACROBUTTON NoMacro Введие страницу которой кончается статья</w:instrText>
                  </w:r>
                  <w:r w:rsidR="00D4581E">
                    <w:fldChar w:fldCharType="end"/>
                  </w:r>
                </w:p>
              </w:txbxContent>
            </v:textbox>
          </v:shape>
        </w:pict>
      </w:r>
    </w:p>
    <w:p w:rsidR="001E29BA" w:rsidRDefault="001E29BA">
      <w:pPr>
        <w:pStyle w:val="-4"/>
        <w:tabs>
          <w:tab w:val="left" w:pos="5090"/>
        </w:tabs>
        <w:spacing w:before="0" w:after="0"/>
        <w:rPr>
          <w:sz w:val="24"/>
          <w:szCs w:val="24"/>
        </w:rPr>
      </w:pPr>
    </w:p>
    <w:p w:rsidR="001E29BA" w:rsidRPr="005F6500" w:rsidRDefault="001E29BA">
      <w:pPr>
        <w:pStyle w:val="-4"/>
        <w:tabs>
          <w:tab w:val="left" w:pos="5090"/>
        </w:tabs>
        <w:spacing w:before="0" w:after="0"/>
        <w:rPr>
          <w:sz w:val="24"/>
          <w:szCs w:val="24"/>
        </w:rPr>
      </w:pPr>
      <w:r w:rsidRPr="005F6500">
        <w:rPr>
          <w:sz w:val="24"/>
          <w:szCs w:val="24"/>
        </w:rPr>
        <w:t xml:space="preserve">УДК </w:t>
      </w:r>
      <w:r w:rsidR="00013DDD" w:rsidRPr="005F6500">
        <w:rPr>
          <w:bCs/>
          <w:sz w:val="24"/>
          <w:szCs w:val="24"/>
        </w:rPr>
        <w:t>81'373:</w:t>
      </w:r>
      <w:r w:rsidR="005F6500">
        <w:rPr>
          <w:bCs/>
          <w:sz w:val="24"/>
          <w:szCs w:val="24"/>
        </w:rPr>
        <w:t>57:</w:t>
      </w:r>
      <w:r w:rsidR="00013DDD" w:rsidRPr="005F6500">
        <w:rPr>
          <w:sz w:val="24"/>
          <w:szCs w:val="24"/>
          <w:lang w:eastAsia="zh-CN"/>
        </w:rPr>
        <w:t>(</w:t>
      </w:r>
      <w:r w:rsidR="00AD6DF0" w:rsidRPr="005F6500">
        <w:rPr>
          <w:sz w:val="24"/>
          <w:szCs w:val="24"/>
          <w:shd w:val="clear" w:color="auto" w:fill="FFFFFF" w:themeFill="background1"/>
        </w:rPr>
        <w:t>811.161.1</w:t>
      </w:r>
      <w:r w:rsidR="00013DDD" w:rsidRPr="005F6500">
        <w:rPr>
          <w:sz w:val="24"/>
          <w:szCs w:val="24"/>
          <w:shd w:val="clear" w:color="auto" w:fill="FFFFFF" w:themeFill="background1"/>
        </w:rPr>
        <w:t>+</w:t>
      </w:r>
      <w:r w:rsidR="005F6500" w:rsidRPr="005F6500">
        <w:rPr>
          <w:color w:val="222222"/>
          <w:sz w:val="24"/>
          <w:szCs w:val="24"/>
          <w:shd w:val="clear" w:color="auto" w:fill="FFFFFF"/>
        </w:rPr>
        <w:t>811.581.19</w:t>
      </w:r>
      <w:r w:rsidR="00013DDD" w:rsidRPr="005F6500">
        <w:rPr>
          <w:sz w:val="24"/>
          <w:szCs w:val="24"/>
        </w:rPr>
        <w:t>)</w:t>
      </w:r>
    </w:p>
    <w:p w:rsidR="00013DDD" w:rsidRDefault="00013DDD">
      <w:pPr>
        <w:pStyle w:val="-4"/>
        <w:tabs>
          <w:tab w:val="left" w:pos="5090"/>
        </w:tabs>
        <w:spacing w:before="0" w:after="0"/>
        <w:rPr>
          <w:sz w:val="24"/>
          <w:szCs w:val="24"/>
        </w:rPr>
      </w:pPr>
    </w:p>
    <w:p w:rsidR="001E29BA" w:rsidRDefault="001E29BA" w:rsidP="00DD49D1">
      <w:pPr>
        <w:ind w:left="-567" w:right="-908" w:firstLine="709"/>
        <w:jc w:val="center"/>
      </w:pPr>
      <w:r>
        <w:rPr>
          <w:b/>
          <w:bCs/>
          <w:lang w:eastAsia="pl-PL"/>
        </w:rPr>
        <w:t xml:space="preserve">Эпонимы </w:t>
      </w:r>
      <w:r>
        <w:rPr>
          <w:b/>
          <w:bCs/>
          <w:color w:val="000000"/>
        </w:rPr>
        <w:t>–</w:t>
      </w:r>
      <w:r>
        <w:rPr>
          <w:b/>
          <w:bCs/>
        </w:rPr>
        <w:t xml:space="preserve"> </w:t>
      </w:r>
      <w:r>
        <w:rPr>
          <w:b/>
          <w:bCs/>
          <w:lang w:eastAsia="pl-PL"/>
        </w:rPr>
        <w:t>названия частей тела в русском и китайском языках персонального общения</w:t>
      </w:r>
    </w:p>
    <w:p w:rsidR="001E29BA" w:rsidRDefault="001E29BA" w:rsidP="00DD49D1">
      <w:pPr>
        <w:ind w:left="-567" w:right="-908" w:firstLine="709"/>
        <w:jc w:val="center"/>
      </w:pPr>
      <w:r>
        <w:rPr>
          <w:lang w:eastAsia="pl-PL"/>
        </w:rPr>
        <w:t>Линь Цзиньфэн, С.В.Чебанов</w:t>
      </w:r>
    </w:p>
    <w:p w:rsidR="001E29BA" w:rsidRDefault="001E29BA" w:rsidP="00DD49D1">
      <w:pPr>
        <w:pStyle w:val="-b"/>
        <w:rPr>
          <w:sz w:val="24"/>
          <w:szCs w:val="24"/>
        </w:rPr>
      </w:pPr>
      <w:r>
        <w:rPr>
          <w:sz w:val="24"/>
          <w:szCs w:val="24"/>
        </w:rPr>
        <w:t>Санкт-Петербургский государственный университет, Санкт-Петербург</w:t>
      </w:r>
    </w:p>
    <w:p w:rsidR="001E29BA" w:rsidRDefault="00D4581E">
      <w:pPr>
        <w:ind w:firstLine="709"/>
        <w:jc w:val="both"/>
      </w:pPr>
      <w:r>
        <w:rPr>
          <w:sz w:val="22"/>
          <w:szCs w:val="22"/>
        </w:rPr>
        <w:fldChar w:fldCharType="begin"/>
      </w:r>
      <w:r w:rsidR="001E29BA">
        <w:rPr>
          <w:sz w:val="22"/>
          <w:szCs w:val="22"/>
        </w:rPr>
        <w:instrText xml:space="preserve"> MACROBUTTON  AcceptAllChangesInDoc </w:instrText>
      </w:r>
      <w:r>
        <w:rPr>
          <w:sz w:val="22"/>
          <w:szCs w:val="22"/>
        </w:rPr>
        <w:fldChar w:fldCharType="end"/>
      </w:r>
      <w:r w:rsidR="001E29BA">
        <w:rPr>
          <w:sz w:val="22"/>
          <w:szCs w:val="22"/>
        </w:rPr>
        <w:t xml:space="preserve">Эпоним </w:t>
      </w:r>
      <w:r w:rsidR="001E29BA">
        <w:rPr>
          <w:color w:val="000000"/>
          <w:sz w:val="22"/>
          <w:szCs w:val="22"/>
        </w:rPr>
        <w:t>–</w:t>
      </w:r>
      <w:r w:rsidR="001E29BA">
        <w:rPr>
          <w:sz w:val="22"/>
          <w:szCs w:val="22"/>
        </w:rPr>
        <w:t xml:space="preserve"> название объекта по имени человека, с которым они связаны. Эта связь может быть самой разной </w:t>
      </w:r>
      <w:r w:rsidR="001E29BA">
        <w:rPr>
          <w:color w:val="000000"/>
          <w:sz w:val="22"/>
          <w:szCs w:val="22"/>
        </w:rPr>
        <w:t>– указанием на человека с называемой характеристикой, фиксацией первооткрывателя</w:t>
      </w:r>
      <w:r w:rsidR="001E29BA">
        <w:rPr>
          <w:sz w:val="22"/>
          <w:szCs w:val="22"/>
        </w:rPr>
        <w:t xml:space="preserve">, выражением почтения к выдающемуся специалисту и т.д., причём </w:t>
      </w:r>
      <w:r w:rsidR="00EF648E">
        <w:rPr>
          <w:sz w:val="22"/>
          <w:szCs w:val="22"/>
        </w:rPr>
        <w:t>связи могу</w:t>
      </w:r>
      <w:r w:rsidR="001E29BA">
        <w:rPr>
          <w:sz w:val="22"/>
          <w:szCs w:val="22"/>
        </w:rPr>
        <w:t xml:space="preserve">т быть фактологически </w:t>
      </w:r>
      <w:r w:rsidR="00EF648E">
        <w:rPr>
          <w:sz w:val="22"/>
          <w:szCs w:val="22"/>
        </w:rPr>
        <w:t>достоверными</w:t>
      </w:r>
      <w:r w:rsidR="001E29BA">
        <w:rPr>
          <w:sz w:val="22"/>
          <w:szCs w:val="22"/>
        </w:rPr>
        <w:t>, фантастичес</w:t>
      </w:r>
      <w:r w:rsidR="00EF648E">
        <w:rPr>
          <w:sz w:val="22"/>
          <w:szCs w:val="22"/>
        </w:rPr>
        <w:t>кими, легендарными и т.д. Эпонимия привлекает внимание</w:t>
      </w:r>
      <w:r w:rsidR="001E29BA">
        <w:rPr>
          <w:sz w:val="22"/>
          <w:szCs w:val="22"/>
        </w:rPr>
        <w:t xml:space="preserve"> лингвистов и представителей самых разных областей знания. Одна из групп таких названий </w:t>
      </w:r>
      <w:r w:rsidR="001E29BA">
        <w:rPr>
          <w:color w:val="000000"/>
          <w:sz w:val="22"/>
          <w:szCs w:val="22"/>
        </w:rPr>
        <w:t>–</w:t>
      </w:r>
      <w:r w:rsidR="001E29BA">
        <w:rPr>
          <w:sz w:val="22"/>
          <w:szCs w:val="22"/>
        </w:rPr>
        <w:t xml:space="preserve"> эпонимы, обозначающие части тела.</w:t>
      </w:r>
    </w:p>
    <w:p w:rsidR="001E29BA" w:rsidRDefault="001E29BA">
      <w:pPr>
        <w:pStyle w:val="-7"/>
      </w:pPr>
      <w:r>
        <w:rPr>
          <w:b/>
          <w:bCs/>
        </w:rPr>
        <w:t xml:space="preserve">Ключевые слова: </w:t>
      </w:r>
      <w:r>
        <w:t>Названия частей тела, эпоним, китайский язык, русский язык, сопоставление</w:t>
      </w:r>
    </w:p>
    <w:p w:rsidR="001E29BA" w:rsidRDefault="001E29BA">
      <w:pPr>
        <w:pStyle w:val="-3"/>
      </w:pPr>
    </w:p>
    <w:p w:rsidR="001E29BA" w:rsidRDefault="001E29BA">
      <w:pPr>
        <w:ind w:firstLine="709"/>
        <w:jc w:val="center"/>
      </w:pPr>
      <w:r>
        <w:t>I. Сущность проблемы</w:t>
      </w:r>
    </w:p>
    <w:p w:rsidR="001E29BA" w:rsidRDefault="001E29BA">
      <w:pPr>
        <w:ind w:firstLine="709"/>
        <w:jc w:val="both"/>
      </w:pPr>
    </w:p>
    <w:p w:rsidR="001E29BA" w:rsidRDefault="001E29BA">
      <w:pPr>
        <w:ind w:firstLine="709"/>
        <w:jc w:val="both"/>
      </w:pPr>
      <w:r>
        <w:t xml:space="preserve">Эпоним </w:t>
      </w:r>
      <w:r>
        <w:rPr>
          <w:color w:val="000000"/>
        </w:rPr>
        <w:t>–</w:t>
      </w:r>
      <w:r>
        <w:t xml:space="preserve"> название объекта по имени человека, с которым он связан. Эта связь может быть самой разной </w:t>
      </w:r>
      <w:r>
        <w:rPr>
          <w:color w:val="000000"/>
        </w:rPr>
        <w:t>– указанием на человека указанием на человека с называемой характеристикой, фиксацией первооткрывателя</w:t>
      </w:r>
      <w:r>
        <w:t>, выражением почтения к выдающемуся специалисту и т.д., причём эта связь может быть фактологически достоверной, фантастической, легендарной и т.д.</w:t>
      </w:r>
    </w:p>
    <w:p w:rsidR="001E29BA" w:rsidRDefault="001E29BA">
      <w:pPr>
        <w:ind w:firstLine="709"/>
        <w:jc w:val="both"/>
      </w:pPr>
      <w:r>
        <w:t>Эпонимии посвящено множество работ лингвистов и представителей самых разных областей знания, поскольку эпонимы вызывает интерес с точки зрения антропоцентрической сверхпарадигмы лингвистики для понимания характера когнитивных процессов во всех формах постижения мира (от мифологии до науки), включая понимание означивания при использовании нарицательных и собственных имен при категоризации, включая формирование научных понятий. Это делает изучение эпонимии важным и для общей лексикологии (включая ономастику), и для терминоведения.</w:t>
      </w:r>
    </w:p>
    <w:p w:rsidR="001E29BA" w:rsidRDefault="001E29BA">
      <w:pPr>
        <w:ind w:firstLine="709"/>
        <w:jc w:val="both"/>
        <w:rPr>
          <w:shd w:val="clear" w:color="auto" w:fill="FFFFFF"/>
        </w:rPr>
      </w:pPr>
      <w:r>
        <w:t xml:space="preserve">Эпонимы </w:t>
      </w:r>
      <w:r>
        <w:rPr>
          <w:color w:val="000000"/>
        </w:rPr>
        <w:t>–</w:t>
      </w:r>
      <w:r>
        <w:t xml:space="preserve"> названия частей тела (ЭНЧТ) </w:t>
      </w:r>
      <w:r>
        <w:rPr>
          <w:color w:val="000000"/>
        </w:rPr>
        <w:t xml:space="preserve">– </w:t>
      </w:r>
      <w:r>
        <w:t xml:space="preserve">размытая группа лексических единиц (от </w:t>
      </w:r>
      <w:r>
        <w:rPr>
          <w:rStyle w:val="a7"/>
          <w:i w:val="0"/>
          <w:iCs w:val="0"/>
          <w:shd w:val="clear" w:color="auto" w:fill="FFFFFF"/>
        </w:rPr>
        <w:t>окказиционализм</w:t>
      </w:r>
      <w:r>
        <w:rPr>
          <w:shd w:val="clear" w:color="auto" w:fill="FFFFFF"/>
        </w:rPr>
        <w:t xml:space="preserve">ов до библеизмов, от разговорной речи до научной терминологии), обозначающая части тела через их соотнесение с конкретной личностью. В силу своей неоднородности она не является предметом внимания какой-либо устоявшейся области знания, хотя она интересна для когнитивистики, этнометодологии </w:t>
      </w:r>
      <w:r>
        <w:rPr>
          <w:shd w:val="clear" w:color="auto" w:fill="FFFFFF"/>
          <w:lang w:eastAsia="zh-CN"/>
        </w:rPr>
        <w:t>[</w:t>
      </w:r>
      <w:r w:rsidRPr="001E29BA">
        <w:rPr>
          <w:rFonts w:cs="SimSun"/>
          <w:shd w:val="clear" w:color="auto" w:fill="FFFFFF"/>
          <w:lang w:eastAsia="zh-CN"/>
        </w:rPr>
        <w:t>4</w:t>
      </w:r>
      <w:r>
        <w:rPr>
          <w:shd w:val="clear" w:color="auto" w:fill="FFFFFF"/>
          <w:lang w:eastAsia="zh-CN"/>
        </w:rPr>
        <w:t>]</w:t>
      </w:r>
      <w:r>
        <w:rPr>
          <w:shd w:val="clear" w:color="auto" w:fill="FFFFFF"/>
        </w:rPr>
        <w:t xml:space="preserve">, лингвокультурологии и т.д. поскольку каждый ЭНЧТ является специфическим (хотя и обычным в разных предметных </w:t>
      </w:r>
      <w:r>
        <w:rPr>
          <w:shd w:val="clear" w:color="auto" w:fill="FFFFFF"/>
        </w:rPr>
        <w:lastRenderedPageBreak/>
        <w:t>областях и функциональных стилях) случаем фиксации интенционального объекта [</w:t>
      </w:r>
      <w:r w:rsidRPr="001E29BA">
        <w:rPr>
          <w:rFonts w:cs="SimSun"/>
          <w:shd w:val="clear" w:color="auto" w:fill="FFFFFF"/>
          <w:lang w:eastAsia="zh-CN"/>
        </w:rPr>
        <w:t>3</w:t>
      </w:r>
      <w:r w:rsidR="000056AF" w:rsidRPr="000056AF">
        <w:rPr>
          <w:shd w:val="clear" w:color="auto" w:fill="FFFFFF"/>
        </w:rPr>
        <w:t>;</w:t>
      </w:r>
      <w:r>
        <w:rPr>
          <w:shd w:val="clear" w:color="auto" w:fill="FFFFFF"/>
        </w:rPr>
        <w:t xml:space="preserve"> 5</w:t>
      </w:r>
      <w:r>
        <w:rPr>
          <w:shd w:val="clear" w:color="auto" w:fill="FFFFFF"/>
          <w:lang w:eastAsia="zh-CN"/>
        </w:rPr>
        <w:t>3</w:t>
      </w:r>
      <w:r>
        <w:rPr>
          <w:shd w:val="clear" w:color="auto" w:fill="FFFFFF"/>
        </w:rPr>
        <w:t xml:space="preserve">]. </w:t>
      </w:r>
    </w:p>
    <w:p w:rsidR="001E29BA" w:rsidRDefault="001E29BA">
      <w:pPr>
        <w:ind w:firstLine="709"/>
        <w:jc w:val="both"/>
      </w:pPr>
      <w:r>
        <w:t xml:space="preserve">По сфере использования ЭНЧТ выделяется три слоя: 1) нормативной общелитературной лексики, 2) лексики повседневного общения, включающей речения, переносимые из средств массовой коммуникации, 3) номенов подъязыка анатомии. Первые два слоя относятся к языку персонального общения, третий </w:t>
      </w:r>
      <w:r>
        <w:rPr>
          <w:color w:val="000000"/>
        </w:rPr>
        <w:t xml:space="preserve">– к профессиональному общению . В настоящей работе будет рассмотрено два из них. Третий характеризуется наибольшей изученностью, которая выявляет большую изолированность этого слоя как от литературного, так и разговорного языка, дублируется латинскими названиями, связан с естественнонаучной лексикой. Он будет предметом рассмотрения в отдельной статье. </w:t>
      </w:r>
    </w:p>
    <w:p w:rsidR="001E29BA" w:rsidRDefault="001E29BA">
      <w:pPr>
        <w:ind w:firstLine="709"/>
        <w:jc w:val="both"/>
      </w:pPr>
    </w:p>
    <w:p w:rsidR="001E29BA" w:rsidRDefault="001E29BA">
      <w:pPr>
        <w:ind w:firstLine="709"/>
        <w:jc w:val="center"/>
      </w:pPr>
      <w:r>
        <w:t xml:space="preserve">II. Эпонимы </w:t>
      </w:r>
      <w:r>
        <w:rPr>
          <w:color w:val="000000"/>
        </w:rPr>
        <w:t>–</w:t>
      </w:r>
      <w:r>
        <w:t xml:space="preserve"> названия частей тела в литературном языке</w:t>
      </w:r>
    </w:p>
    <w:p w:rsidR="001E29BA" w:rsidRDefault="001E29BA">
      <w:pPr>
        <w:ind w:firstLine="709"/>
        <w:jc w:val="both"/>
      </w:pPr>
    </w:p>
    <w:p w:rsidR="001E29BA" w:rsidRDefault="001E29BA" w:rsidP="00EF648E">
      <w:pPr>
        <w:pStyle w:val="affiliation"/>
        <w:spacing w:before="0" w:beforeAutospacing="0" w:after="0" w:afterAutospacing="0"/>
        <w:ind w:firstLine="709"/>
        <w:jc w:val="both"/>
        <w:rPr>
          <w:i/>
          <w:iCs/>
          <w:color w:val="000000"/>
          <w:sz w:val="19"/>
          <w:szCs w:val="19"/>
        </w:rPr>
      </w:pPr>
      <w:r>
        <w:t>В русской общелитературной речи ЭНЧТ крайне редки, их нет в списках Сводиша [</w:t>
      </w:r>
      <w:r w:rsidR="00977CCA">
        <w:t>26</w:t>
      </w:r>
      <w:r>
        <w:t>], а встречаются они в высоком стиле речи с выраженной поэтико-патетиче</w:t>
      </w:r>
      <w:r w:rsidR="00DD49D1">
        <w:t xml:space="preserve">ской окраской. Таковы библеизм </w:t>
      </w:r>
      <w:r w:rsidRPr="00DD49D1">
        <w:rPr>
          <w:i/>
        </w:rPr>
        <w:t>адамово яблоко</w:t>
      </w:r>
      <w:r w:rsidR="00DD49D1">
        <w:rPr>
          <w:i/>
        </w:rPr>
        <w:t xml:space="preserve"> </w:t>
      </w:r>
      <w:r>
        <w:t>[</w:t>
      </w:r>
      <w:r w:rsidRPr="001E29BA">
        <w:rPr>
          <w:rFonts w:cs="SimSun"/>
          <w:lang w:eastAsia="zh-CN"/>
        </w:rPr>
        <w:t>7</w:t>
      </w:r>
      <w:r>
        <w:rPr>
          <w:shd w:val="clear" w:color="auto" w:fill="FFFFFF"/>
        </w:rPr>
        <w:t>]</w:t>
      </w:r>
      <w:r>
        <w:t xml:space="preserve"> и мифоним </w:t>
      </w:r>
      <w:r w:rsidRPr="00DD49D1">
        <w:rPr>
          <w:i/>
        </w:rPr>
        <w:t>ахиллесово сухожилие</w:t>
      </w:r>
      <w:r w:rsidR="00DD49D1">
        <w:t xml:space="preserve"> (старинная форма </w:t>
      </w:r>
      <w:r w:rsidR="00DD49D1" w:rsidRPr="00DD49D1">
        <w:rPr>
          <w:i/>
        </w:rPr>
        <w:t>ахиллова жила</w:t>
      </w:r>
      <w:r>
        <w:t xml:space="preserve">). Они характерны для письменной речи, понятной образованному читателю (который может и неправильно их интерпретировать </w:t>
      </w:r>
      <w:r>
        <w:rPr>
          <w:color w:val="000000"/>
        </w:rPr>
        <w:t>–</w:t>
      </w:r>
      <w:r w:rsidR="00DD49D1">
        <w:t xml:space="preserve"> скажем, соотнося </w:t>
      </w:r>
      <w:r w:rsidR="00DD49D1" w:rsidRPr="00DD49D1">
        <w:rPr>
          <w:i/>
        </w:rPr>
        <w:t>аридовы веки</w:t>
      </w:r>
      <w:r>
        <w:t xml:space="preserve"> с глазом, а не с возрастом из-за использования церковнославянской формы "веки", а не "века"), который для полного прояснения их смысла может обращаться к специальным словарям </w:t>
      </w:r>
      <w:r w:rsidR="007B3F00">
        <w:t xml:space="preserve">(напр., </w:t>
      </w:r>
      <w:r>
        <w:t>[15</w:t>
      </w:r>
      <w:r>
        <w:rPr>
          <w:shd w:val="clear" w:color="auto" w:fill="FFFFFF"/>
        </w:rPr>
        <w:t>]</w:t>
      </w:r>
      <w:r w:rsidR="007B3F00">
        <w:rPr>
          <w:shd w:val="clear" w:color="auto" w:fill="FFFFFF"/>
        </w:rPr>
        <w:t>)</w:t>
      </w:r>
      <w:r>
        <w:t>.</w:t>
      </w:r>
    </w:p>
    <w:p w:rsidR="001E29BA" w:rsidRDefault="001E29BA" w:rsidP="00EF648E">
      <w:pPr>
        <w:ind w:firstLine="709"/>
        <w:jc w:val="both"/>
      </w:pPr>
      <w:r>
        <w:t xml:space="preserve">Подобные ЭНЧТ, пересыщенные смысловыми связями, имеют крайне сложный, а поэтому и неустойчивый, семиотический статус. Так, </w:t>
      </w:r>
      <w:r w:rsidRPr="00DD49D1">
        <w:rPr>
          <w:i/>
        </w:rPr>
        <w:t>ахиллова жила</w:t>
      </w:r>
      <w:r>
        <w:t xml:space="preserve"> превращается не только в специальный анатомический номен  </w:t>
      </w:r>
      <w:r w:rsidRPr="00DD49D1">
        <w:rPr>
          <w:i/>
        </w:rPr>
        <w:t>ахиллесово сухожилие</w:t>
      </w:r>
      <w:r>
        <w:t xml:space="preserve">, но и в разговорный жаргонизм </w:t>
      </w:r>
      <w:r w:rsidRPr="00DD49D1">
        <w:rPr>
          <w:i/>
        </w:rPr>
        <w:t>ахилл</w:t>
      </w:r>
      <w:r>
        <w:t xml:space="preserve"> (а </w:t>
      </w:r>
      <w:r>
        <w:rPr>
          <w:color w:val="000000"/>
        </w:rPr>
        <w:t>–</w:t>
      </w:r>
      <w:r>
        <w:t xml:space="preserve"> строчное), бытующий среди врачей и в спортивной или околоспортивной среде, перемещаясь из первого слоя ЭНЧТ в область специальной лексики и в лексику повседневного общения. Аналогично в последний слой лексики через ироническое (включая самои</w:t>
      </w:r>
      <w:r w:rsidR="00DD49D1">
        <w:t xml:space="preserve">ронию) употребление попадает и </w:t>
      </w:r>
      <w:r w:rsidRPr="00DD49D1">
        <w:rPr>
          <w:i/>
        </w:rPr>
        <w:t>адамово яблоко</w:t>
      </w:r>
      <w:r>
        <w:t xml:space="preserve">, размер которого среди демонстративно брутальных мужчин, </w:t>
      </w:r>
      <w:r w:rsidR="00642AD8">
        <w:t>претендующим на мачизм [13</w:t>
      </w:r>
      <w:r>
        <w:t xml:space="preserve">], оказывается тем, чем можно мериться в состязаниях за мужское лидерство. </w:t>
      </w:r>
    </w:p>
    <w:p w:rsidR="001E29BA" w:rsidRDefault="001E29BA" w:rsidP="00EF648E">
      <w:pPr>
        <w:pStyle w:val="ac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Ещё сложнее семиотический статус эпонима </w:t>
      </w:r>
      <w:r w:rsidRPr="00DD49D1">
        <w:rPr>
          <w:i/>
          <w:sz w:val="24"/>
          <w:szCs w:val="24"/>
        </w:rPr>
        <w:t>адамова голова</w:t>
      </w:r>
      <w:r>
        <w:rPr>
          <w:sz w:val="24"/>
          <w:szCs w:val="24"/>
        </w:rPr>
        <w:t xml:space="preserve">. Строго говоря это название </w:t>
      </w:r>
      <w:r w:rsidRPr="00DD49D1">
        <w:rPr>
          <w:iCs/>
          <w:sz w:val="24"/>
          <w:szCs w:val="24"/>
          <w:u w:val="single"/>
        </w:rPr>
        <w:t>изображения</w:t>
      </w:r>
      <w:r>
        <w:rPr>
          <w:sz w:val="24"/>
          <w:szCs w:val="24"/>
        </w:rPr>
        <w:t xml:space="preserve"> (живописного, графического или скульптурного, включая ювелирные изделия) черепа с перекрещенными костями, идентифицируемые как бедренные (что интересно для формальной мерономии, изучающей членение целого на части </w:t>
      </w:r>
      <w:r w:rsidR="003C7C05">
        <w:rPr>
          <w:sz w:val="24"/>
          <w:szCs w:val="24"/>
          <w:lang w:eastAsia="zh-CN"/>
        </w:rPr>
        <w:t>[21</w:t>
      </w:r>
      <w:r w:rsidR="000056AF" w:rsidRPr="000056AF">
        <w:rPr>
          <w:sz w:val="24"/>
          <w:szCs w:val="24"/>
          <w:lang w:eastAsia="zh-CN"/>
        </w:rPr>
        <w:t>;</w:t>
      </w:r>
      <w:r w:rsidR="003C7C05">
        <w:rPr>
          <w:sz w:val="24"/>
          <w:szCs w:val="24"/>
          <w:lang w:eastAsia="zh-CN"/>
        </w:rPr>
        <w:t xml:space="preserve"> 22</w:t>
      </w:r>
      <w:r>
        <w:rPr>
          <w:sz w:val="24"/>
          <w:szCs w:val="24"/>
          <w:lang w:eastAsia="zh-CN"/>
        </w:rPr>
        <w:t>]</w:t>
      </w:r>
      <w:r>
        <w:rPr>
          <w:sz w:val="24"/>
          <w:szCs w:val="24"/>
        </w:rPr>
        <w:t xml:space="preserve">; </w:t>
      </w:r>
      <w:r w:rsidRPr="00DD49D1">
        <w:rPr>
          <w:i/>
          <w:sz w:val="24"/>
          <w:szCs w:val="24"/>
        </w:rPr>
        <w:t>адамова голова</w:t>
      </w:r>
      <w:r>
        <w:rPr>
          <w:sz w:val="24"/>
          <w:szCs w:val="24"/>
        </w:rPr>
        <w:t xml:space="preserve"> – редкий случай несвязного мерона из </w:t>
      </w:r>
      <w:r>
        <w:rPr>
          <w:sz w:val="24"/>
          <w:szCs w:val="24"/>
        </w:rPr>
        <w:lastRenderedPageBreak/>
        <w:t xml:space="preserve">трёх фрагментов; ср., однако, отличие аппарата – напр., эндокринного – от системы органов – напр., пищеварительной системы </w:t>
      </w:r>
      <w:r>
        <w:rPr>
          <w:sz w:val="24"/>
          <w:szCs w:val="24"/>
          <w:lang w:eastAsia="zh-CN"/>
        </w:rPr>
        <w:t>[2</w:t>
      </w:r>
      <w:r w:rsidR="003C7C05">
        <w:rPr>
          <w:sz w:val="24"/>
          <w:szCs w:val="24"/>
          <w:lang w:eastAsia="zh-CN"/>
        </w:rPr>
        <w:t>:4</w:t>
      </w:r>
      <w:r>
        <w:rPr>
          <w:sz w:val="24"/>
          <w:szCs w:val="24"/>
          <w:lang w:eastAsia="zh-CN"/>
        </w:rPr>
        <w:t>]</w:t>
      </w:r>
      <w:r>
        <w:rPr>
          <w:sz w:val="24"/>
          <w:szCs w:val="24"/>
        </w:rPr>
        <w:t>).</w:t>
      </w:r>
    </w:p>
    <w:p w:rsidR="001E29BA" w:rsidRDefault="001E29BA" w:rsidP="00EF648E">
      <w:pPr>
        <w:ind w:firstLine="709"/>
        <w:jc w:val="both"/>
      </w:pPr>
      <w:r>
        <w:t>Происхождение этого изображения связано с преданием о распятии Христа на Голгофе на месте захоронения Адама, соотнося рассматриваемое выражение с библеизмами. Далее этот образ развивается в разных направлениях, превращаясь в эмблему различных армий, в Весёлого Роджера пиратов, в знак, предупреждающий об опасности ядов или высоковольных электрических сетей, в эмблему мировой пиратской</w:t>
      </w:r>
      <w:r w:rsidR="000056AF">
        <w:t xml:space="preserve"> партии [1</w:t>
      </w:r>
      <w:r w:rsidR="000056AF" w:rsidRPr="000056AF">
        <w:t>]</w:t>
      </w:r>
      <w:r w:rsidR="000056AF">
        <w:t xml:space="preserve"> или в девичий брелок </w:t>
      </w:r>
      <w:r w:rsidR="000056AF" w:rsidRPr="000056AF">
        <w:t>[</w:t>
      </w:r>
      <w:r>
        <w:t>2</w:t>
      </w:r>
      <w:r w:rsidR="003C7C05">
        <w:t>4</w:t>
      </w:r>
      <w:r>
        <w:t xml:space="preserve">]. При этом нередко он выступает как обозначение любого человеческого черепа </w:t>
      </w:r>
      <w:r>
        <w:rPr>
          <w:color w:val="000000"/>
        </w:rPr>
        <w:t>–</w:t>
      </w:r>
      <w:r>
        <w:t xml:space="preserve"> части тела </w:t>
      </w:r>
      <w:r>
        <w:rPr>
          <w:color w:val="000000"/>
        </w:rPr>
        <w:t xml:space="preserve">– костного компонента головы. </w:t>
      </w:r>
    </w:p>
    <w:p w:rsidR="001E29BA" w:rsidRDefault="001E29BA" w:rsidP="00EF648E">
      <w:pPr>
        <w:ind w:firstLine="709"/>
        <w:jc w:val="both"/>
      </w:pPr>
      <w:r>
        <w:t xml:space="preserve">Не менее сложна семантика выражения </w:t>
      </w:r>
      <w:r w:rsidRPr="00DD49D1">
        <w:rPr>
          <w:i/>
        </w:rPr>
        <w:t>Авраамово лоно</w:t>
      </w:r>
      <w:r>
        <w:t>, хотя и отсылающего к</w:t>
      </w:r>
      <w:r>
        <w:rPr>
          <w:b/>
          <w:bCs/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л</w:t>
      </w:r>
      <w:r>
        <w:rPr>
          <w:rStyle w:val="a7"/>
          <w:i w:val="0"/>
          <w:iCs w:val="0"/>
          <w:shd w:val="clear" w:color="auto" w:fill="FFFFFF"/>
        </w:rPr>
        <w:t>онному</w:t>
      </w:r>
      <w:r>
        <w:rPr>
          <w:rStyle w:val="a7"/>
          <w:b/>
          <w:bCs/>
          <w:i w:val="0"/>
          <w:iCs w:val="0"/>
          <w:shd w:val="clear" w:color="auto" w:fill="FFFFFF"/>
        </w:rPr>
        <w:t xml:space="preserve"> </w:t>
      </w:r>
      <w:r>
        <w:rPr>
          <w:shd w:val="clear" w:color="auto" w:fill="FFFFFF"/>
        </w:rPr>
        <w:t>сочленению (лобковому симфизу) человеческого тела, в библейской традиции не имеющее ясной семантики, что позволяет трактовать его как обозначение Рая [2</w:t>
      </w:r>
      <w:r w:rsidR="003C7C05">
        <w:rPr>
          <w:shd w:val="clear" w:color="auto" w:fill="FFFFFF"/>
        </w:rPr>
        <w:t>3</w:t>
      </w:r>
      <w:r>
        <w:rPr>
          <w:shd w:val="clear" w:color="auto" w:fill="FFFFFF"/>
        </w:rPr>
        <w:t>].</w:t>
      </w:r>
    </w:p>
    <w:p w:rsidR="001E29BA" w:rsidRDefault="001E29BA" w:rsidP="00EF648E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Ещё одно выражение этого ряда </w:t>
      </w:r>
      <w:r>
        <w:rPr>
          <w:color w:val="000000"/>
        </w:rPr>
        <w:t>–</w:t>
      </w:r>
      <w:r>
        <w:rPr>
          <w:color w:val="000000"/>
          <w:shd w:val="clear" w:color="auto" w:fill="FFFFFF"/>
        </w:rPr>
        <w:t xml:space="preserve"> </w:t>
      </w:r>
      <w:r w:rsidRPr="00DD49D1">
        <w:rPr>
          <w:i/>
          <w:color w:val="000000"/>
          <w:shd w:val="clear" w:color="auto" w:fill="FFFFFF"/>
        </w:rPr>
        <w:t>рука Немезиды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–</w:t>
      </w:r>
      <w:r>
        <w:rPr>
          <w:color w:val="000000"/>
          <w:shd w:val="clear" w:color="auto" w:fill="FFFFFF"/>
        </w:rPr>
        <w:t xml:space="preserve"> греческой богини правосудия, изображаемой в виде крылатой женщины с уздой и мечом в руках, </w:t>
      </w:r>
      <w:r>
        <w:rPr>
          <w:color w:val="000000"/>
        </w:rPr>
        <w:t xml:space="preserve">– обозначает </w:t>
      </w:r>
      <w:r>
        <w:rPr>
          <w:color w:val="000000"/>
          <w:shd w:val="clear" w:color="auto" w:fill="FFFFFF"/>
        </w:rPr>
        <w:t>силу и власть государственного суд</w:t>
      </w:r>
      <w:r w:rsidR="00DD49D1">
        <w:rPr>
          <w:color w:val="000000"/>
          <w:shd w:val="clear" w:color="auto" w:fill="FFFFFF"/>
        </w:rPr>
        <w:t xml:space="preserve">а. К этому же ряду относится и </w:t>
      </w:r>
      <w:r w:rsidRPr="00DD49D1">
        <w:rPr>
          <w:i/>
          <w:color w:val="000000"/>
          <w:shd w:val="clear" w:color="auto" w:fill="FFFFFF"/>
        </w:rPr>
        <w:t>голова Медузы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hd w:val="clear" w:color="auto" w:fill="FFFFFF"/>
        </w:rPr>
        <w:t>единственной смертной из трёх горгон, приводившей в ужас змеями в качестве волос (ср. в патанатомии</w:t>
      </w:r>
      <w:r w:rsidRPr="00DD49D1">
        <w:rPr>
          <w:i/>
          <w:color w:val="000000"/>
          <w:shd w:val="clear" w:color="auto" w:fill="FFFFFF"/>
        </w:rPr>
        <w:t xml:space="preserve">: </w:t>
      </w:r>
      <w:r w:rsidRPr="00DD49D1">
        <w:rPr>
          <w:i/>
        </w:rPr>
        <w:t xml:space="preserve">голова Медузы </w:t>
      </w:r>
      <w:r w:rsidRPr="00DD49D1">
        <w:rPr>
          <w:i/>
          <w:color w:val="000000"/>
        </w:rPr>
        <w:t>–</w:t>
      </w:r>
      <w:r w:rsidRPr="00DD49D1">
        <w:rPr>
          <w:i/>
          <w:color w:val="000000"/>
          <w:shd w:val="clear" w:color="auto" w:fill="FFFFFF"/>
        </w:rPr>
        <w:t xml:space="preserve"> </w:t>
      </w:r>
      <w:r w:rsidRPr="00DD49D1">
        <w:rPr>
          <w:i/>
        </w:rPr>
        <w:t>caput Medusae</w:t>
      </w:r>
      <w:r>
        <w:t xml:space="preserve"> </w:t>
      </w:r>
      <w:r>
        <w:rPr>
          <w:color w:val="000000"/>
        </w:rPr>
        <w:t>–</w:t>
      </w:r>
      <w:r>
        <w:rPr>
          <w:color w:val="000000"/>
          <w:shd w:val="clear" w:color="auto" w:fill="FFFFFF"/>
        </w:rPr>
        <w:t xml:space="preserve"> </w:t>
      </w:r>
      <w:r>
        <w:t>варикозное расширение вен брюшной стенки вокруг пупка при застое в системе воротной вены [6: 18])</w:t>
      </w:r>
      <w:r>
        <w:rPr>
          <w:color w:val="000000"/>
          <w:shd w:val="clear" w:color="auto" w:fill="FFFFFF"/>
        </w:rPr>
        <w:t>.</w:t>
      </w:r>
    </w:p>
    <w:p w:rsidR="001E29BA" w:rsidRDefault="001E29BA" w:rsidP="00EF648E">
      <w:pPr>
        <w:tabs>
          <w:tab w:val="left" w:pos="9421"/>
        </w:tabs>
        <w:ind w:firstLine="709"/>
        <w:jc w:val="both"/>
        <w:rPr>
          <w:shd w:val="clear" w:color="auto" w:fill="FFFFFF"/>
        </w:rPr>
      </w:pPr>
      <w:r w:rsidRPr="004E4EA1">
        <w:rPr>
          <w:color w:val="000000"/>
          <w:shd w:val="clear" w:color="auto" w:fill="FFFFFF"/>
        </w:rPr>
        <w:t xml:space="preserve">Довольно многочисленны, хотя крайне низкочастотны, </w:t>
      </w:r>
      <w:r w:rsidRPr="004E4EA1">
        <w:t>ЭНЧТ</w:t>
      </w:r>
      <w:r w:rsidRPr="004E4EA1">
        <w:rPr>
          <w:color w:val="000000"/>
          <w:shd w:val="clear" w:color="auto" w:fill="FFFFFF"/>
        </w:rPr>
        <w:t>, выступающи</w:t>
      </w:r>
      <w:r w:rsidR="000056AF" w:rsidRPr="004E4EA1">
        <w:rPr>
          <w:color w:val="000000"/>
          <w:shd w:val="clear" w:color="auto" w:fill="FFFFFF"/>
        </w:rPr>
        <w:t>е в качестве номенов</w:t>
      </w:r>
      <w:r w:rsidRPr="004E4EA1">
        <w:rPr>
          <w:color w:val="000000"/>
          <w:shd w:val="clear" w:color="auto" w:fill="FFFFFF"/>
        </w:rPr>
        <w:t xml:space="preserve">. При этом персонажи, фигурирующие в ЭНЧТ, являются личностями легендарными или мифологическими, что, в числе прочего, предполагает появление множества народных этимологий будь то названия созвездий или фитонимы </w:t>
      </w:r>
      <w:r w:rsidRPr="004E4EA1">
        <w:rPr>
          <w:color w:val="000000"/>
        </w:rPr>
        <w:t>– названия трав</w:t>
      </w:r>
      <w:r w:rsidR="00067228" w:rsidRPr="004E4EA1">
        <w:rPr>
          <w:color w:val="000000"/>
        </w:rPr>
        <w:t xml:space="preserve"> </w:t>
      </w:r>
      <w:r w:rsidR="00067228" w:rsidRPr="004E4EA1">
        <w:rPr>
          <w:shd w:val="clear" w:color="auto" w:fill="FFFFFF"/>
        </w:rPr>
        <w:t>[19</w:t>
      </w:r>
      <w:r w:rsidR="00067228" w:rsidRPr="004E4EA1">
        <w:t>]</w:t>
      </w:r>
      <w:r w:rsidRPr="004E4EA1">
        <w:rPr>
          <w:color w:val="000000"/>
        </w:rPr>
        <w:t xml:space="preserve">. Так, название </w:t>
      </w:r>
      <w:r w:rsidRPr="004E4EA1">
        <w:rPr>
          <w:shd w:val="clear" w:color="auto" w:fill="FFFFFF"/>
        </w:rPr>
        <w:t xml:space="preserve">созвездия волосы Вероники отсылает к волосам </w:t>
      </w:r>
      <w:hyperlink r:id="rId7" w:history="1">
        <w:r w:rsidRPr="004E4EA1">
          <w:rPr>
            <w:rStyle w:val="a5"/>
            <w:color w:val="auto"/>
            <w:u w:val="none"/>
            <w:shd w:val="clear" w:color="auto" w:fill="FFFFFF"/>
          </w:rPr>
          <w:t>Береник</w:t>
        </w:r>
      </w:hyperlink>
      <w:r w:rsidRPr="004E4EA1">
        <w:t>и</w:t>
      </w:r>
      <w:r w:rsidRPr="004E4EA1">
        <w:rPr>
          <w:shd w:val="clear" w:color="auto" w:fill="FFFFFF"/>
        </w:rPr>
        <w:t xml:space="preserve"> (Вероники) </w:t>
      </w:r>
      <w:r w:rsidRPr="004E4EA1">
        <w:t>–</w:t>
      </w:r>
      <w:r w:rsidRPr="004E4EA1">
        <w:rPr>
          <w:shd w:val="clear" w:color="auto" w:fill="FFFFFF"/>
        </w:rPr>
        <w:t xml:space="preserve"> жене египетского царя </w:t>
      </w:r>
      <w:hyperlink r:id="rId8" w:tooltip="Птолемей III" w:history="1">
        <w:r w:rsidRPr="004E4EA1">
          <w:rPr>
            <w:rStyle w:val="a5"/>
            <w:color w:val="auto"/>
            <w:u w:val="none"/>
            <w:shd w:val="clear" w:color="auto" w:fill="FFFFFF"/>
          </w:rPr>
          <w:t>Птолемея III Эвергета</w:t>
        </w:r>
      </w:hyperlink>
      <w:r w:rsidRPr="004E4EA1">
        <w:t xml:space="preserve">, Млечный путь может называться </w:t>
      </w:r>
      <w:r w:rsidRPr="004E4EA1">
        <w:rPr>
          <w:i/>
          <w:shd w:val="clear" w:color="auto" w:fill="FFFFFF"/>
        </w:rPr>
        <w:t>Богородицыными волосами</w:t>
      </w:r>
      <w:r w:rsidRPr="004E4EA1">
        <w:rPr>
          <w:shd w:val="clear" w:color="auto" w:fill="FFFFFF"/>
        </w:rPr>
        <w:t>,</w:t>
      </w:r>
      <w:r w:rsidRPr="004E4EA1">
        <w:t xml:space="preserve"> </w:t>
      </w:r>
      <w:r w:rsidRPr="004E4EA1">
        <w:rPr>
          <w:rStyle w:val="a7"/>
          <w:i w:val="0"/>
          <w:iCs w:val="0"/>
          <w:shd w:val="clear" w:color="auto" w:fill="FFFFFF"/>
        </w:rPr>
        <w:t xml:space="preserve">папоротник </w:t>
      </w:r>
      <w:r w:rsidRPr="004E4EA1">
        <w:rPr>
          <w:rStyle w:val="a7"/>
          <w:shd w:val="clear" w:color="auto" w:fill="FFFFFF"/>
        </w:rPr>
        <w:t>Adiantum</w:t>
      </w:r>
      <w:r w:rsidRPr="004E4EA1">
        <w:rPr>
          <w:rStyle w:val="a7"/>
          <w:i w:val="0"/>
          <w:iCs w:val="0"/>
          <w:shd w:val="clear" w:color="auto" w:fill="FFFFFF"/>
        </w:rPr>
        <w:t xml:space="preserve"> </w:t>
      </w:r>
      <w:r w:rsidRPr="004E4EA1">
        <w:rPr>
          <w:rStyle w:val="a7"/>
          <w:shd w:val="clear" w:color="auto" w:fill="FFFFFF"/>
        </w:rPr>
        <w:t>capillus-veneris</w:t>
      </w:r>
      <w:r w:rsidRPr="004E4EA1">
        <w:rPr>
          <w:rStyle w:val="a7"/>
          <w:i w:val="0"/>
          <w:iCs w:val="0"/>
          <w:shd w:val="clear" w:color="auto" w:fill="FFFFFF"/>
        </w:rPr>
        <w:t xml:space="preserve"> (</w:t>
      </w:r>
      <w:r w:rsidRPr="004E4EA1">
        <w:rPr>
          <w:rStyle w:val="a7"/>
          <w:iCs w:val="0"/>
          <w:shd w:val="clear" w:color="auto" w:fill="FFFFFF"/>
        </w:rPr>
        <w:t>волосы Венеры</w:t>
      </w:r>
      <w:r w:rsidRPr="004E4EA1">
        <w:rPr>
          <w:rStyle w:val="a7"/>
          <w:i w:val="0"/>
          <w:iCs w:val="0"/>
          <w:shd w:val="clear" w:color="auto" w:fill="FFFFFF"/>
        </w:rPr>
        <w:t>) именуется так за сходство тонких чёрных</w:t>
      </w:r>
      <w:r>
        <w:rPr>
          <w:rStyle w:val="a7"/>
          <w:i w:val="0"/>
          <w:iCs w:val="0"/>
          <w:shd w:val="clear" w:color="auto" w:fill="FFFFFF"/>
        </w:rPr>
        <w:t xml:space="preserve"> стеблеобразных рахисов с такими волосами, наличие которых предполагается у богини Венеры</w:t>
      </w:r>
      <w:r>
        <w:rPr>
          <w:rStyle w:val="a7"/>
          <w:shd w:val="clear" w:color="auto" w:fill="FFFFFF"/>
        </w:rPr>
        <w:t xml:space="preserve">, </w:t>
      </w:r>
      <w:r>
        <w:t xml:space="preserve">а фитоним </w:t>
      </w:r>
      <w:r w:rsidRPr="004E4EA1">
        <w:rPr>
          <w:i/>
          <w:shd w:val="clear" w:color="auto" w:fill="FFFFFF"/>
        </w:rPr>
        <w:t>анютины глазки</w:t>
      </w:r>
      <w:r>
        <w:rPr>
          <w:shd w:val="clear" w:color="auto" w:fill="FFFFFF"/>
        </w:rPr>
        <w:t xml:space="preserve"> (относимый к разным растениям, напр., фиалке трёхцветной </w:t>
      </w:r>
      <w:r>
        <w:rPr>
          <w:color w:val="000000"/>
        </w:rPr>
        <w:t>–</w:t>
      </w:r>
      <w:r>
        <w:rPr>
          <w:shd w:val="clear" w:color="auto" w:fill="FFFFFF"/>
        </w:rPr>
        <w:t xml:space="preserve"> </w:t>
      </w:r>
      <w:r w:rsidRPr="004E4EA1">
        <w:rPr>
          <w:iCs/>
          <w:shd w:val="clear" w:color="auto" w:fill="FFFFFF"/>
          <w:lang w:val="zh-CN"/>
        </w:rPr>
        <w:t>V</w:t>
      </w:r>
      <w:r w:rsidRPr="0056102B">
        <w:rPr>
          <w:iCs/>
          <w:shd w:val="clear" w:color="auto" w:fill="FFFFFF"/>
        </w:rPr>
        <w:t>í</w:t>
      </w:r>
      <w:r w:rsidRPr="004E4EA1">
        <w:rPr>
          <w:iCs/>
          <w:shd w:val="clear" w:color="auto" w:fill="FFFFFF"/>
          <w:lang w:val="zh-CN"/>
        </w:rPr>
        <w:t>ola</w:t>
      </w:r>
      <w:r w:rsidRPr="0056102B">
        <w:rPr>
          <w:iCs/>
          <w:shd w:val="clear" w:color="auto" w:fill="FFFFFF"/>
        </w:rPr>
        <w:t xml:space="preserve"> </w:t>
      </w:r>
      <w:r w:rsidRPr="004E4EA1">
        <w:rPr>
          <w:iCs/>
          <w:shd w:val="clear" w:color="auto" w:fill="FFFFFF"/>
          <w:lang w:val="zh-CN"/>
        </w:rPr>
        <w:t>tr</w:t>
      </w:r>
      <w:r w:rsidRPr="0056102B">
        <w:rPr>
          <w:iCs/>
          <w:shd w:val="clear" w:color="auto" w:fill="FFFFFF"/>
        </w:rPr>
        <w:t>í</w:t>
      </w:r>
      <w:r w:rsidRPr="004E4EA1">
        <w:rPr>
          <w:iCs/>
          <w:shd w:val="clear" w:color="auto" w:fill="FFFFFF"/>
          <w:lang w:val="zh-CN"/>
        </w:rPr>
        <w:t>color</w:t>
      </w:r>
      <w:r>
        <w:rPr>
          <w:shd w:val="clear" w:color="auto" w:fill="FFFFFF"/>
        </w:rPr>
        <w:t xml:space="preserve"> или </w:t>
      </w:r>
      <w:hyperlink r:id="rId9" w:tooltip="Марьянник дубравный" w:history="1">
        <w:r>
          <w:rPr>
            <w:rStyle w:val="a5"/>
            <w:color w:val="auto"/>
            <w:u w:val="none"/>
            <w:shd w:val="clear" w:color="auto" w:fill="FFFFFF"/>
          </w:rPr>
          <w:t>Марьяннику дубравному</w:t>
        </w:r>
      </w:hyperlink>
      <w:r>
        <w:t xml:space="preserve"> </w:t>
      </w:r>
      <w:r>
        <w:rPr>
          <w:color w:val="000000"/>
        </w:rPr>
        <w:t xml:space="preserve">– </w:t>
      </w:r>
      <w:r w:rsidRPr="004E4EA1">
        <w:rPr>
          <w:iCs/>
          <w:shd w:val="clear" w:color="auto" w:fill="FFFFFF"/>
          <w:lang w:val="zh-CN"/>
        </w:rPr>
        <w:t>Melampyrum</w:t>
      </w:r>
      <w:r w:rsidRPr="0056102B">
        <w:rPr>
          <w:iCs/>
          <w:shd w:val="clear" w:color="auto" w:fill="FFFFFF"/>
        </w:rPr>
        <w:t xml:space="preserve"> </w:t>
      </w:r>
      <w:r w:rsidRPr="004E4EA1">
        <w:rPr>
          <w:iCs/>
          <w:shd w:val="clear" w:color="auto" w:fill="FFFFFF"/>
          <w:lang w:val="zh-CN"/>
        </w:rPr>
        <w:t>nemorosum</w:t>
      </w:r>
      <w:r>
        <w:rPr>
          <w:shd w:val="clear" w:color="auto" w:fill="FFFFFF"/>
        </w:rPr>
        <w:t xml:space="preserve">, принадлежащим разным семействам) имеет неясное происхождение, порождающее множество легенд </w:t>
      </w:r>
      <w:r w:rsidRPr="001E29BA">
        <w:rPr>
          <w:shd w:val="clear" w:color="auto" w:fill="FFFFFF"/>
        </w:rPr>
        <w:t>[</w:t>
      </w:r>
      <w:r w:rsidR="003C7C05">
        <w:rPr>
          <w:shd w:val="clear" w:color="auto" w:fill="FFFFFF"/>
        </w:rPr>
        <w:t>9</w:t>
      </w:r>
      <w:r w:rsidRPr="001E29BA">
        <w:rPr>
          <w:shd w:val="clear" w:color="auto" w:fill="FFFFFF"/>
        </w:rPr>
        <w:t>]</w:t>
      </w:r>
      <w:r>
        <w:rPr>
          <w:shd w:val="clear" w:color="auto" w:fill="FFFFFF"/>
        </w:rPr>
        <w:t xml:space="preserve">, которые могут стать содержанием беллетристического произведения </w:t>
      </w:r>
      <w:r w:rsidR="000056AF">
        <w:rPr>
          <w:shd w:val="clear" w:color="auto" w:fill="FFFFFF"/>
        </w:rPr>
        <w:t>(</w:t>
      </w:r>
      <w:r w:rsidRPr="001E29BA">
        <w:rPr>
          <w:shd w:val="clear" w:color="auto" w:fill="FFFFFF"/>
        </w:rPr>
        <w:t>[</w:t>
      </w:r>
      <w:r>
        <w:rPr>
          <w:shd w:val="clear" w:color="auto" w:fill="FFFFFF"/>
        </w:rPr>
        <w:t>1</w:t>
      </w:r>
      <w:r w:rsidR="003C7C05">
        <w:rPr>
          <w:shd w:val="clear" w:color="auto" w:fill="FFFFFF"/>
        </w:rPr>
        <w:t>6</w:t>
      </w:r>
      <w:r w:rsidRPr="001E29BA">
        <w:rPr>
          <w:shd w:val="clear" w:color="auto" w:fill="FFFFFF"/>
        </w:rPr>
        <w:t>]</w:t>
      </w:r>
      <w:r>
        <w:rPr>
          <w:shd w:val="clear" w:color="auto" w:fill="FFFFFF"/>
        </w:rPr>
        <w:t xml:space="preserve">; там эти цветы выступают как "выплаканные" глаза красавицы Анюты, к которой в назначенное время не приезжает жених). </w:t>
      </w:r>
    </w:p>
    <w:p w:rsidR="001E29BA" w:rsidRDefault="001E29BA" w:rsidP="00EF648E">
      <w:pPr>
        <w:tabs>
          <w:tab w:val="left" w:pos="9421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Рассматривая слёзы как часть тела, можно обратить внимание на систематическое повторение образа слёз святых в фитонимике [</w:t>
      </w:r>
      <w:r w:rsidRPr="001E29BA">
        <w:rPr>
          <w:shd w:val="clear" w:color="auto" w:fill="FFFFFF"/>
        </w:rPr>
        <w:t>1</w:t>
      </w:r>
      <w:r w:rsidR="000056AF">
        <w:rPr>
          <w:shd w:val="clear" w:color="auto" w:fill="FFFFFF"/>
        </w:rPr>
        <w:t>9</w:t>
      </w:r>
      <w:r>
        <w:t xml:space="preserve">]: </w:t>
      </w:r>
      <w:r w:rsidRPr="004E4EA1">
        <w:rPr>
          <w:i/>
          <w:shd w:val="clear" w:color="auto" w:fill="FFFFFF"/>
        </w:rPr>
        <w:t>Иовлевы слёзы</w:t>
      </w:r>
      <w:r>
        <w:rPr>
          <w:shd w:val="clear" w:color="auto" w:fill="FFFFFF"/>
        </w:rPr>
        <w:t xml:space="preserve"> </w:t>
      </w:r>
      <w:r w:rsidR="000056AF" w:rsidRPr="000056AF">
        <w:rPr>
          <w:shd w:val="clear" w:color="auto" w:fill="FFFFFF"/>
        </w:rPr>
        <w:t>[8]</w:t>
      </w:r>
      <w:r>
        <w:rPr>
          <w:shd w:val="clear" w:color="auto" w:fill="FFFFFF"/>
        </w:rPr>
        <w:t xml:space="preserve">, слёзник </w:t>
      </w:r>
      <w:r>
        <w:rPr>
          <w:shd w:val="clear" w:color="auto" w:fill="FFFFFF"/>
          <w:lang w:val="zh-CN"/>
        </w:rPr>
        <w:t>C</w:t>
      </w:r>
      <w:r w:rsidRPr="0056102B">
        <w:rPr>
          <w:shd w:val="clear" w:color="auto" w:fill="FFFFFF"/>
        </w:rPr>
        <w:t>ó</w:t>
      </w:r>
      <w:r>
        <w:rPr>
          <w:shd w:val="clear" w:color="auto" w:fill="FFFFFF"/>
          <w:lang w:val="zh-CN"/>
        </w:rPr>
        <w:t>ix</w:t>
      </w:r>
      <w:r w:rsidRPr="0056102B">
        <w:rPr>
          <w:shd w:val="clear" w:color="auto" w:fill="FFFFFF"/>
        </w:rPr>
        <w:t xml:space="preserve"> </w:t>
      </w:r>
      <w:r>
        <w:rPr>
          <w:shd w:val="clear" w:color="auto" w:fill="FFFFFF"/>
          <w:lang w:val="zh-CN"/>
        </w:rPr>
        <w:t>l</w:t>
      </w:r>
      <w:r w:rsidRPr="0056102B">
        <w:rPr>
          <w:shd w:val="clear" w:color="auto" w:fill="FFFFFF"/>
        </w:rPr>
        <w:t>á</w:t>
      </w:r>
      <w:r>
        <w:rPr>
          <w:shd w:val="clear" w:color="auto" w:fill="FFFFFF"/>
          <w:lang w:val="zh-CN"/>
        </w:rPr>
        <w:t>cryma</w:t>
      </w:r>
      <w:r w:rsidRPr="0056102B">
        <w:rPr>
          <w:shd w:val="clear" w:color="auto" w:fill="FFFFFF"/>
        </w:rPr>
        <w:t>-</w:t>
      </w:r>
      <w:r>
        <w:rPr>
          <w:shd w:val="clear" w:color="auto" w:fill="FFFFFF"/>
          <w:lang w:val="zh-CN"/>
        </w:rPr>
        <w:t>j</w:t>
      </w:r>
      <w:r w:rsidRPr="0056102B">
        <w:rPr>
          <w:shd w:val="clear" w:color="auto" w:fill="FFFFFF"/>
        </w:rPr>
        <w:t>ó</w:t>
      </w:r>
      <w:r>
        <w:rPr>
          <w:shd w:val="clear" w:color="auto" w:fill="FFFFFF"/>
          <w:lang w:val="zh-CN"/>
        </w:rPr>
        <w:t>bi</w:t>
      </w:r>
      <w:r>
        <w:rPr>
          <w:shd w:val="clear" w:color="auto" w:fill="FFFFFF"/>
        </w:rPr>
        <w:t xml:space="preserve"> </w:t>
      </w:r>
      <w:r>
        <w:rPr>
          <w:color w:val="000000"/>
        </w:rPr>
        <w:t xml:space="preserve">– </w:t>
      </w:r>
      <w:hyperlink r:id="rId10" w:tooltip="Тропики" w:history="1">
        <w:r>
          <w:rPr>
            <w:rStyle w:val="a5"/>
            <w:color w:val="auto"/>
            <w:u w:val="none"/>
            <w:shd w:val="clear" w:color="auto" w:fill="FFFFFF"/>
          </w:rPr>
          <w:t>тропическое</w:t>
        </w:r>
      </w:hyperlink>
      <w:r>
        <w:t xml:space="preserve"> </w:t>
      </w:r>
      <w:hyperlink r:id="rId11" w:tooltip="Травянистые растения" w:history="1">
        <w:r>
          <w:rPr>
            <w:rStyle w:val="a5"/>
            <w:color w:val="auto"/>
            <w:u w:val="none"/>
            <w:shd w:val="clear" w:color="auto" w:fill="FFFFFF"/>
          </w:rPr>
          <w:t>растение</w:t>
        </w:r>
      </w:hyperlink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 xml:space="preserve">рода </w:t>
      </w:r>
      <w:hyperlink r:id="rId12" w:tooltip="Коикс (страница отсутствует)" w:history="1">
        <w:r>
          <w:rPr>
            <w:rStyle w:val="a5"/>
            <w:color w:val="auto"/>
            <w:u w:val="none"/>
            <w:shd w:val="clear" w:color="auto" w:fill="FFFFFF"/>
          </w:rPr>
          <w:t>Коикс</w:t>
        </w:r>
      </w:hyperlink>
      <w:r>
        <w:rPr>
          <w:shd w:val="clear" w:color="auto" w:fill="FFFFFF"/>
        </w:rPr>
        <w:t xml:space="preserve"> семейства </w:t>
      </w:r>
      <w:hyperlink r:id="rId13" w:tooltip="Злаки" w:history="1">
        <w:r>
          <w:rPr>
            <w:rStyle w:val="a5"/>
            <w:color w:val="auto"/>
            <w:u w:val="none"/>
            <w:shd w:val="clear" w:color="auto" w:fill="FFFFFF"/>
          </w:rPr>
          <w:t>Злаки</w:t>
        </w:r>
      </w:hyperlink>
      <w:r>
        <w:t xml:space="preserve"> </w:t>
      </w:r>
      <w:r>
        <w:rPr>
          <w:lang w:eastAsia="zh-CN"/>
        </w:rPr>
        <w:t>[</w:t>
      </w:r>
      <w:r w:rsidR="000056AF" w:rsidRPr="000056AF">
        <w:rPr>
          <w:lang w:eastAsia="zh-CN"/>
        </w:rPr>
        <w:t>20</w:t>
      </w:r>
      <w:r>
        <w:rPr>
          <w:lang w:eastAsia="zh-CN"/>
        </w:rPr>
        <w:t>]</w:t>
      </w:r>
      <w:r>
        <w:rPr>
          <w:shd w:val="clear" w:color="auto" w:fill="FFFFFF"/>
        </w:rPr>
        <w:t xml:space="preserve"> или </w:t>
      </w:r>
      <w:hyperlink r:id="rId14" w:tooltip="Трясунка большая" w:history="1">
        <w:r>
          <w:rPr>
            <w:rStyle w:val="a5"/>
            <w:color w:val="auto"/>
            <w:u w:val="none"/>
            <w:shd w:val="clear" w:color="auto" w:fill="FFFFFF"/>
          </w:rPr>
          <w:t xml:space="preserve">трясунка </w:t>
        </w:r>
      </w:hyperlink>
      <w:r>
        <w:rPr>
          <w:shd w:val="clear" w:color="auto" w:fill="FFFFFF"/>
        </w:rPr>
        <w:t>(</w:t>
      </w:r>
      <w:r w:rsidRPr="004E4EA1">
        <w:rPr>
          <w:iCs/>
          <w:shd w:val="clear" w:color="auto" w:fill="FFFFFF"/>
          <w:lang w:val="zh-CN"/>
        </w:rPr>
        <w:t>Briza</w:t>
      </w:r>
      <w:r>
        <w:rPr>
          <w:shd w:val="clear" w:color="auto" w:fill="FFFFFF"/>
        </w:rPr>
        <w:t xml:space="preserve">), называемая по-русски </w:t>
      </w:r>
      <w:r w:rsidRPr="004E4EA1">
        <w:rPr>
          <w:i/>
          <w:shd w:val="clear" w:color="auto" w:fill="FFFFFF"/>
        </w:rPr>
        <w:t>слёзы Богородицы</w:t>
      </w:r>
      <w:r>
        <w:rPr>
          <w:shd w:val="clear" w:color="auto" w:fill="FFFFFF"/>
        </w:rPr>
        <w:t xml:space="preserve"> или </w:t>
      </w:r>
      <w:r w:rsidRPr="004E4EA1">
        <w:rPr>
          <w:i/>
          <w:shd w:val="clear" w:color="auto" w:fill="FFFFFF"/>
        </w:rPr>
        <w:t>Богородицыны слёзки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eastAsia="zh-CN"/>
        </w:rPr>
        <w:t>[</w:t>
      </w:r>
      <w:r w:rsidR="000056AF" w:rsidRPr="000056AF">
        <w:rPr>
          <w:shd w:val="clear" w:color="auto" w:fill="FFFFFF"/>
          <w:lang w:eastAsia="zh-CN"/>
        </w:rPr>
        <w:t>10</w:t>
      </w:r>
      <w:r>
        <w:rPr>
          <w:shd w:val="clear" w:color="auto" w:fill="FFFFFF"/>
          <w:lang w:eastAsia="zh-CN"/>
        </w:rPr>
        <w:t>]</w:t>
      </w:r>
      <w:r>
        <w:rPr>
          <w:shd w:val="clear" w:color="auto" w:fill="FFFFFF"/>
        </w:rPr>
        <w:t xml:space="preserve">, а по-испански </w:t>
      </w:r>
      <w:r w:rsidRPr="004E4EA1">
        <w:rPr>
          <w:i/>
          <w:shd w:val="clear" w:color="auto" w:fill="FFFFFF"/>
        </w:rPr>
        <w:t>Lágrimas de la Virgen María</w:t>
      </w:r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4E4EA1" w:rsidRPr="004E4EA1">
        <w:rPr>
          <w:shd w:val="clear" w:color="auto" w:fill="FFFFFF"/>
        </w:rPr>
        <w:t>'</w:t>
      </w:r>
      <w:r>
        <w:rPr>
          <w:shd w:val="clear" w:color="auto" w:fill="FFFFFF"/>
        </w:rPr>
        <w:t>Слёзы Девы Марии</w:t>
      </w:r>
      <w:r w:rsidR="004E4EA1" w:rsidRPr="004E4EA1">
        <w:rPr>
          <w:shd w:val="clear" w:color="auto" w:fill="FFFFFF"/>
        </w:rPr>
        <w:t>'</w:t>
      </w:r>
      <w:r>
        <w:rPr>
          <w:shd w:val="clear" w:color="auto" w:fill="FFFFFF"/>
        </w:rPr>
        <w:t>). Последний пример иллюстрирует сходные закономерности нейминга растений в разных языках [1</w:t>
      </w:r>
      <w:r w:rsidR="000056AF" w:rsidRPr="000056AF">
        <w:rPr>
          <w:shd w:val="clear" w:color="auto" w:fill="FFFFFF"/>
        </w:rPr>
        <w:t>2</w:t>
      </w:r>
      <w:r>
        <w:rPr>
          <w:color w:val="000000"/>
        </w:rPr>
        <w:t>; 1</w:t>
      </w:r>
      <w:r w:rsidR="000056AF" w:rsidRPr="000056AF">
        <w:rPr>
          <w:color w:val="000000"/>
        </w:rPr>
        <w:t>9</w:t>
      </w:r>
      <w:r>
        <w:rPr>
          <w:color w:val="000000"/>
        </w:rPr>
        <w:t>]</w:t>
      </w:r>
      <w:r>
        <w:rPr>
          <w:shd w:val="clear" w:color="auto" w:fill="FFFFFF"/>
        </w:rPr>
        <w:t>.</w:t>
      </w:r>
    </w:p>
    <w:p w:rsidR="001E29BA" w:rsidRDefault="001E29BA" w:rsidP="00EF648E">
      <w:pPr>
        <w:tabs>
          <w:tab w:val="left" w:pos="9421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подобным наименованиям примыкает наименование усохшей ноги </w:t>
      </w:r>
      <w:r w:rsidRPr="004E4EA1">
        <w:rPr>
          <w:i/>
          <w:shd w:val="clear" w:color="auto" w:fill="FFFFFF"/>
        </w:rPr>
        <w:t xml:space="preserve">ногой  Бабы-Яги </w:t>
      </w:r>
      <w:r w:rsidRPr="004E4EA1">
        <w:rPr>
          <w:i/>
          <w:color w:val="000000"/>
        </w:rPr>
        <w:t>–</w:t>
      </w:r>
      <w:r w:rsidRPr="004E4EA1">
        <w:rPr>
          <w:i/>
          <w:shd w:val="clear" w:color="auto" w:fill="FFFFFF"/>
        </w:rPr>
        <w:t xml:space="preserve"> костяной ноги</w:t>
      </w:r>
      <w:r>
        <w:rPr>
          <w:shd w:val="clear" w:color="auto" w:fill="FFFFFF"/>
        </w:rPr>
        <w:t xml:space="preserve"> [1</w:t>
      </w:r>
      <w:r w:rsidR="000056AF" w:rsidRPr="000056AF">
        <w:rPr>
          <w:shd w:val="clear" w:color="auto" w:fill="FFFFFF"/>
        </w:rPr>
        <w:t>4</w:t>
      </w:r>
      <w:r w:rsidR="00642AD8">
        <w:rPr>
          <w:shd w:val="clear" w:color="auto" w:fill="FFFFFF"/>
        </w:rPr>
        <w:t>;</w:t>
      </w:r>
      <w:r>
        <w:rPr>
          <w:shd w:val="clear" w:color="auto" w:fill="FFFFFF"/>
        </w:rPr>
        <w:t xml:space="preserve"> 1</w:t>
      </w:r>
      <w:r w:rsidR="000056AF" w:rsidRPr="000056AF">
        <w:rPr>
          <w:shd w:val="clear" w:color="auto" w:fill="FFFFFF"/>
        </w:rPr>
        <w:t>7</w:t>
      </w:r>
      <w:r>
        <w:rPr>
          <w:shd w:val="clear" w:color="auto" w:fill="FFFFFF"/>
        </w:rPr>
        <w:t xml:space="preserve">], определяя тем самым настороженное отношение к её обладателю. </w:t>
      </w:r>
    </w:p>
    <w:p w:rsidR="001E29BA" w:rsidRDefault="001E29BA" w:rsidP="00EF648E">
      <w:pPr>
        <w:tabs>
          <w:tab w:val="left" w:pos="9421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Этот ряд примеров свойственен не языку в целом, </w:t>
      </w:r>
      <w:r>
        <w:rPr>
          <w:sz w:val="22"/>
          <w:szCs w:val="22"/>
          <w:shd w:val="clear" w:color="auto" w:fill="FFFFFF"/>
        </w:rPr>
        <w:t xml:space="preserve">а его диалектам </w:t>
      </w:r>
      <w:r w:rsidR="00642AD8">
        <w:rPr>
          <w:sz w:val="22"/>
          <w:szCs w:val="22"/>
          <w:shd w:val="clear" w:color="auto" w:fill="FFFFFF"/>
        </w:rPr>
        <w:t xml:space="preserve">(см. примеры в </w:t>
      </w:r>
      <w:r>
        <w:rPr>
          <w:sz w:val="22"/>
          <w:szCs w:val="22"/>
          <w:shd w:val="clear" w:color="auto" w:fill="FFFFFF"/>
          <w:lang w:eastAsia="zh-CN"/>
        </w:rPr>
        <w:t>[5]</w:t>
      </w:r>
      <w:r w:rsidR="00642AD8">
        <w:rPr>
          <w:sz w:val="22"/>
          <w:szCs w:val="22"/>
          <w:shd w:val="clear" w:color="auto" w:fill="FFFFFF"/>
          <w:lang w:eastAsia="zh-CN"/>
        </w:rPr>
        <w:t>)</w:t>
      </w:r>
      <w:r>
        <w:rPr>
          <w:sz w:val="22"/>
          <w:szCs w:val="22"/>
          <w:shd w:val="clear" w:color="auto" w:fill="FFFFFF"/>
        </w:rPr>
        <w:t xml:space="preserve"> или более мелким общностям людей (вплоть до семей), а поэтому такой материал попадает во второй </w:t>
      </w:r>
      <w:r>
        <w:rPr>
          <w:shd w:val="clear" w:color="auto" w:fill="FFFFFF"/>
        </w:rPr>
        <w:t>слой ЭНЧТ.</w:t>
      </w:r>
    </w:p>
    <w:p w:rsidR="001E29BA" w:rsidRDefault="001E29BA" w:rsidP="00EF648E">
      <w:pPr>
        <w:tabs>
          <w:tab w:val="left" w:pos="9421"/>
        </w:tabs>
        <w:ind w:firstLine="709"/>
        <w:jc w:val="both"/>
        <w:rPr>
          <w:shd w:val="clear" w:color="auto" w:fill="FFFFFF"/>
        </w:rPr>
      </w:pPr>
      <w:r>
        <w:t>ЭНЧТ</w:t>
      </w:r>
      <w:r>
        <w:rPr>
          <w:shd w:val="clear" w:color="auto" w:fill="FFFFFF"/>
        </w:rPr>
        <w:t xml:space="preserve"> этой группы обладают общими особенностями.</w:t>
      </w:r>
    </w:p>
    <w:p w:rsidR="001E29BA" w:rsidRDefault="001E29BA" w:rsidP="00EF648E">
      <w:pPr>
        <w:pStyle w:val="ac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 Это указание на части тела легендарных лиц, детали строения которых достоверно неизвестны (слез Богородицы, черепа Адама или глаз Анюты), придуманы путём уподобления тел божеств телам людей. Их руки, ноги, глаза и т.д. являются метафорами, квалифицируемыми как когнитивные [1</w:t>
      </w:r>
      <w:r w:rsidR="00067228" w:rsidRPr="00067228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], что</w:t>
      </w:r>
      <w:r>
        <w:rPr>
          <w:shd w:val="clear" w:color="auto" w:fill="FFFFFF"/>
        </w:rPr>
        <w:t xml:space="preserve"> </w:t>
      </w:r>
      <w:r>
        <w:rPr>
          <w:sz w:val="24"/>
          <w:szCs w:val="24"/>
        </w:rPr>
        <w:t>согласуется с трактовкой представлений о божествах в политеистической мифологии как ранних стадиях богопознания, позже сменяемое монотеизмом (ср. идею организации человека по образу и подобию Божьему в христианстве). Атеистическая понимание божеств как проекции человеческого на небо соответствует трактовке указанных примеров как метафор-тропов.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rPr>
          <w:shd w:val="clear" w:color="auto" w:fill="FFFFFF"/>
        </w:rPr>
        <w:t xml:space="preserve">2. Именование части тела легендарного существа подвергается метафорическому переносу на эмпирически данную реалию </w:t>
      </w:r>
      <w:r>
        <w:rPr>
          <w:color w:val="000000"/>
        </w:rPr>
        <w:t xml:space="preserve">– астрономический объект, растение (тогда ЭНЧТ обозначают не части тела, а совершенно другие реалии) или часть тела человека (ахилл, адамово яблоко). В последнем случае имеет место </w:t>
      </w:r>
      <w:r>
        <w:t>генерализующая метонимия (</w:t>
      </w:r>
      <w:r w:rsidRPr="004E4EA1">
        <w:rPr>
          <w:i/>
        </w:rPr>
        <w:t>пята Ахиллеса</w:t>
      </w:r>
      <w:r>
        <w:t xml:space="preserve"> предстает как ахилл у всех людей, а </w:t>
      </w:r>
      <w:r w:rsidRPr="004E4EA1">
        <w:rPr>
          <w:i/>
        </w:rPr>
        <w:t>адамово яблоко</w:t>
      </w:r>
      <w:r>
        <w:t xml:space="preserve"> как кадык у всех  мужчин).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t xml:space="preserve">3. ЭНЧТ является итогом сложного развития семантики прямого значения, что обеспечивает их стилистическую маркированность и характерность для книжной или высокому пласту устной нормативной литературной речи (с библеизмами и мифологизмами). 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t xml:space="preserve">4. Указанная модель образования ЭНЧТ является продуктивной и обеспечивает развитие других слоёв ЭНЧТ. 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t>5. Такие ЭНЧТ могут образовываться безаффиксным способом от онима (</w:t>
      </w:r>
      <w:r w:rsidRPr="004E4EA1">
        <w:rPr>
          <w:i/>
        </w:rPr>
        <w:t>ахилл</w:t>
      </w:r>
      <w:r>
        <w:t xml:space="preserve">, </w:t>
      </w:r>
      <w:r w:rsidRPr="004E4EA1">
        <w:rPr>
          <w:i/>
        </w:rPr>
        <w:t>голова Адама</w:t>
      </w:r>
      <w:r>
        <w:t xml:space="preserve">, </w:t>
      </w:r>
      <w:r w:rsidRPr="004E4EA1">
        <w:rPr>
          <w:i/>
        </w:rPr>
        <w:t>рука Немезиды</w:t>
      </w:r>
      <w:r>
        <w:t>).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t xml:space="preserve">В отличие от русского в китайском языке нет оригинальных ЭНЧТ. Однако, существуют: 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t xml:space="preserve">а) фразеологизмы с антропонимами без обозначения частей тела, напр., </w:t>
      </w:r>
      <w:r w:rsidRPr="004E4EA1">
        <w:rPr>
          <w:rFonts w:cs="SimSun" w:hint="eastAsia"/>
          <w:i/>
        </w:rPr>
        <w:t>班门弄斧</w:t>
      </w:r>
      <w:r>
        <w:t xml:space="preserve"> – </w:t>
      </w:r>
      <w:r w:rsidR="004E4EA1" w:rsidRPr="004E4EA1">
        <w:t>'</w:t>
      </w:r>
      <w:r>
        <w:t>играть в топор перед Лу Паном</w:t>
      </w:r>
      <w:r w:rsidR="004E4EA1" w:rsidRPr="004E4EA1">
        <w:t>'</w:t>
      </w:r>
      <w:r>
        <w:rPr>
          <w:rFonts w:cs="SimSun" w:hint="eastAsia"/>
        </w:rPr>
        <w:t>（班</w:t>
      </w:r>
      <w:r>
        <w:t xml:space="preserve">: Лу Пан – древний искусный мастер: перед Лу Паном играть в топор означает </w:t>
      </w:r>
      <w:r w:rsidR="004E4EA1" w:rsidRPr="004E4EA1">
        <w:lastRenderedPageBreak/>
        <w:t>'</w:t>
      </w:r>
      <w:r>
        <w:t>хвастаться перед мастером</w:t>
      </w:r>
      <w:r w:rsidR="004E4EA1" w:rsidRPr="004E4EA1">
        <w:t>'</w:t>
      </w:r>
      <w:r>
        <w:t xml:space="preserve">), </w:t>
      </w:r>
      <w:r w:rsidRPr="004E4EA1">
        <w:rPr>
          <w:rFonts w:cs="SimSun" w:hint="eastAsia"/>
          <w:i/>
        </w:rPr>
        <w:t>班香宋艳</w:t>
      </w:r>
      <w:r>
        <w:t xml:space="preserve"> (</w:t>
      </w:r>
      <w:r>
        <w:rPr>
          <w:rFonts w:cs="SimSun" w:hint="eastAsia"/>
        </w:rPr>
        <w:t>班</w:t>
      </w:r>
      <w:r>
        <w:t xml:space="preserve">: Пан Гу; </w:t>
      </w:r>
      <w:r>
        <w:rPr>
          <w:rFonts w:cs="SimSun" w:hint="eastAsia"/>
        </w:rPr>
        <w:t>宋</w:t>
      </w:r>
      <w:r>
        <w:t xml:space="preserve">: Сун Ю: хвалить стихи Пан Гу и Сун Ю  </w:t>
      </w:r>
      <w:r w:rsidR="004E4EA1">
        <w:t xml:space="preserve">– </w:t>
      </w:r>
      <w:r w:rsidR="004E4EA1" w:rsidRPr="004E4EA1">
        <w:t>'</w:t>
      </w:r>
      <w:r w:rsidR="004E4EA1">
        <w:t>великолепная поэзия</w:t>
      </w:r>
      <w:r w:rsidR="004E4EA1" w:rsidRPr="004E4EA1">
        <w:t>'</w:t>
      </w:r>
      <w:r>
        <w:t xml:space="preserve">); 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t xml:space="preserve">б) фразеологизмы, содержащие обозначения частей тела без антропонимов, такие как </w:t>
      </w:r>
      <w:r w:rsidRPr="004E4EA1">
        <w:rPr>
          <w:rFonts w:cs="SimSun" w:hint="eastAsia"/>
          <w:i/>
        </w:rPr>
        <w:t>笨手笨脚</w:t>
      </w:r>
      <w:r>
        <w:t xml:space="preserve"> (дурная рука и нога</w:t>
      </w:r>
      <w:r w:rsidR="00711195" w:rsidRPr="00711195">
        <w:t xml:space="preserve"> </w:t>
      </w:r>
      <w:r w:rsidR="00711195">
        <w:t>–</w:t>
      </w:r>
      <w:r>
        <w:t xml:space="preserve"> </w:t>
      </w:r>
      <w:r w:rsidR="00711195" w:rsidRPr="00711195">
        <w:t>'</w:t>
      </w:r>
      <w:r>
        <w:t>неловк</w:t>
      </w:r>
      <w:r w:rsidR="00711195">
        <w:t>ий</w:t>
      </w:r>
      <w:r>
        <w:t xml:space="preserve"> человек</w:t>
      </w:r>
      <w:r w:rsidR="00711195" w:rsidRPr="00711195">
        <w:t>'</w:t>
      </w:r>
      <w:r>
        <w:t xml:space="preserve">), </w:t>
      </w:r>
      <w:r w:rsidRPr="004E4EA1">
        <w:rPr>
          <w:rFonts w:cs="SimSun" w:hint="eastAsia"/>
          <w:i/>
        </w:rPr>
        <w:t>笨头笨脑</w:t>
      </w:r>
      <w:r>
        <w:t xml:space="preserve"> (дурная голова</w:t>
      </w:r>
      <w:r w:rsidR="00711195" w:rsidRPr="00711195">
        <w:t xml:space="preserve"> </w:t>
      </w:r>
      <w:r w:rsidR="00711195">
        <w:t>–</w:t>
      </w:r>
      <w:r>
        <w:t xml:space="preserve"> </w:t>
      </w:r>
      <w:r w:rsidR="00711195" w:rsidRPr="00711195">
        <w:t>'</w:t>
      </w:r>
      <w:r>
        <w:t>глупого человека</w:t>
      </w:r>
      <w:r w:rsidR="00711195" w:rsidRPr="00711195">
        <w:t>'</w:t>
      </w:r>
      <w:r>
        <w:t xml:space="preserve">), </w:t>
      </w:r>
      <w:r w:rsidRPr="004E4EA1">
        <w:rPr>
          <w:rFonts w:cs="SimSun" w:hint="eastAsia"/>
          <w:i/>
        </w:rPr>
        <w:t>比肩而立</w:t>
      </w:r>
      <w:r>
        <w:t xml:space="preserve"> (</w:t>
      </w:r>
      <w:r w:rsidR="00711195" w:rsidRPr="00711195">
        <w:t>'</w:t>
      </w:r>
      <w:r>
        <w:t>стоять плечом к плечу, т.е. близко стоять</w:t>
      </w:r>
      <w:r w:rsidR="00711195" w:rsidRPr="00711195">
        <w:t>'</w:t>
      </w:r>
      <w:r>
        <w:t xml:space="preserve">), </w:t>
      </w:r>
      <w:r w:rsidRPr="004E4EA1">
        <w:rPr>
          <w:rFonts w:cs="SimSun" w:hint="eastAsia"/>
          <w:i/>
        </w:rPr>
        <w:t>鼻塞眼睛捉麻雀</w:t>
      </w:r>
      <w:r>
        <w:t xml:space="preserve"> (закрыть глаз и поймать воробья </w:t>
      </w:r>
      <w:r w:rsidR="00711195">
        <w:t>–</w:t>
      </w:r>
      <w:r>
        <w:t xml:space="preserve"> </w:t>
      </w:r>
      <w:r w:rsidR="00711195" w:rsidRPr="00711195">
        <w:t>'</w:t>
      </w:r>
      <w:r>
        <w:t>обманывать себя или делать слепо</w:t>
      </w:r>
      <w:r w:rsidR="00711195" w:rsidRPr="00711195">
        <w:t>'</w:t>
      </w:r>
      <w:r>
        <w:t xml:space="preserve">), </w:t>
      </w:r>
      <w:r w:rsidRPr="004E4EA1">
        <w:rPr>
          <w:rFonts w:cs="SimSun" w:hint="eastAsia"/>
          <w:i/>
        </w:rPr>
        <w:t>十指连心</w:t>
      </w:r>
      <w:r>
        <w:t xml:space="preserve"> (</w:t>
      </w:r>
      <w:r w:rsidR="00711195" w:rsidRPr="00711195">
        <w:t>'</w:t>
      </w:r>
      <w:r>
        <w:t>каждая часть тела тесно связана с сердцем</w:t>
      </w:r>
      <w:r w:rsidR="00711195" w:rsidRPr="00711195">
        <w:t>'</w:t>
      </w:r>
      <w:r>
        <w:t>, а если говорят о человеке</w:t>
      </w:r>
      <w:r w:rsidR="00711195" w:rsidRPr="00711195">
        <w:t xml:space="preserve"> </w:t>
      </w:r>
      <w:r>
        <w:t xml:space="preserve">то </w:t>
      </w:r>
      <w:r w:rsidR="00711195" w:rsidRPr="00711195">
        <w:t>'</w:t>
      </w:r>
      <w:r>
        <w:t>каждый человек связан с родственниками</w:t>
      </w:r>
      <w:r w:rsidR="00711195" w:rsidRPr="00711195">
        <w:t>'</w:t>
      </w:r>
      <w:r>
        <w:t xml:space="preserve">), </w:t>
      </w:r>
      <w:r w:rsidRPr="004E4EA1">
        <w:rPr>
          <w:rFonts w:cs="SimSun" w:hint="eastAsia"/>
          <w:i/>
        </w:rPr>
        <w:t>情同手足</w:t>
      </w:r>
      <w:r>
        <w:t xml:space="preserve"> (</w:t>
      </w:r>
      <w:r w:rsidR="00711195" w:rsidRPr="00711195">
        <w:t>'</w:t>
      </w:r>
      <w:r>
        <w:t>очень крепкая дружба между людьми, как между братом и сестрой</w:t>
      </w:r>
      <w:r w:rsidR="00711195" w:rsidRPr="00711195">
        <w:t>'</w:t>
      </w:r>
      <w:r>
        <w:t xml:space="preserve">; здесь части тела: </w:t>
      </w:r>
      <w:r>
        <w:rPr>
          <w:rFonts w:cs="SimSun" w:hint="eastAsia"/>
        </w:rPr>
        <w:t>手</w:t>
      </w:r>
      <w:r>
        <w:t xml:space="preserve">– рука, </w:t>
      </w:r>
      <w:r>
        <w:rPr>
          <w:rFonts w:cs="SimSun" w:hint="eastAsia"/>
        </w:rPr>
        <w:t>足</w:t>
      </w:r>
      <w:r>
        <w:t xml:space="preserve">– нога), </w:t>
      </w:r>
      <w:r w:rsidRPr="004E4EA1">
        <w:rPr>
          <w:rFonts w:cs="SimSun" w:hint="eastAsia"/>
          <w:i/>
        </w:rPr>
        <w:t>目瞪口呆</w:t>
      </w:r>
      <w:r>
        <w:t xml:space="preserve"> (</w:t>
      </w:r>
      <w:r w:rsidR="004E4EA1" w:rsidRPr="004E4EA1">
        <w:t>'</w:t>
      </w:r>
      <w:r>
        <w:t>очень сильно удивляться или переживать</w:t>
      </w:r>
      <w:r w:rsidR="00711195" w:rsidRPr="00711195">
        <w:t>'</w:t>
      </w:r>
      <w:r>
        <w:t xml:space="preserve">; здесь части тела: </w:t>
      </w:r>
      <w:r>
        <w:rPr>
          <w:rFonts w:cs="SimSun" w:hint="eastAsia"/>
        </w:rPr>
        <w:t>目</w:t>
      </w:r>
      <w:r>
        <w:t xml:space="preserve">– глаза, </w:t>
      </w:r>
      <w:r>
        <w:rPr>
          <w:rFonts w:cs="SimSun" w:hint="eastAsia"/>
        </w:rPr>
        <w:t>口</w:t>
      </w:r>
      <w:r>
        <w:t>– рот).</w:t>
      </w:r>
    </w:p>
    <w:p w:rsidR="001E29BA" w:rsidRDefault="001E29BA" w:rsidP="00EF648E">
      <w:pPr>
        <w:tabs>
          <w:tab w:val="left" w:pos="9421"/>
        </w:tabs>
        <w:ind w:firstLine="709"/>
        <w:jc w:val="both"/>
      </w:pPr>
      <w:r>
        <w:t>Итак, в русской общелитературной нормативной речи ЭНЧТ крайне малочисленны, а в текстах очень низкочастотны. В китайском языке их практически нет.</w:t>
      </w:r>
    </w:p>
    <w:p w:rsidR="001E29BA" w:rsidRDefault="001E29BA">
      <w:pPr>
        <w:tabs>
          <w:tab w:val="left" w:pos="9421"/>
        </w:tabs>
        <w:ind w:firstLine="709"/>
        <w:jc w:val="both"/>
      </w:pPr>
    </w:p>
    <w:p w:rsidR="001E29BA" w:rsidRDefault="001E29BA">
      <w:pPr>
        <w:ind w:firstLine="709"/>
        <w:jc w:val="center"/>
      </w:pPr>
      <w:r>
        <w:t xml:space="preserve">III. Эпонимы </w:t>
      </w:r>
      <w:r>
        <w:rPr>
          <w:color w:val="000000"/>
        </w:rPr>
        <w:t>–</w:t>
      </w:r>
      <w:r>
        <w:t xml:space="preserve"> названия частей тела в повседневной речи</w:t>
      </w:r>
    </w:p>
    <w:p w:rsidR="001E29BA" w:rsidRDefault="001E29BA">
      <w:pPr>
        <w:ind w:firstLine="709"/>
        <w:jc w:val="both"/>
      </w:pPr>
    </w:p>
    <w:p w:rsidR="001E29BA" w:rsidRPr="00EF648E" w:rsidRDefault="001E29BA" w:rsidP="00EF648E">
      <w:pPr>
        <w:ind w:firstLine="709"/>
        <w:jc w:val="both"/>
      </w:pPr>
      <w:r w:rsidRPr="00EF648E">
        <w:t>Второй пласт ЭНЧТ представлен в повседневной разговорной речи и в языке СМИ. Речь идёт о персонах, имеющих бросающиеся в гл</w:t>
      </w:r>
      <w:r w:rsidR="00067228" w:rsidRPr="00EF648E">
        <w:t>аза особенности внешности. Такие особенности помогают узнавать этих</w:t>
      </w:r>
      <w:r w:rsidRPr="00EF648E">
        <w:t xml:space="preserve"> персон, а </w:t>
      </w:r>
      <w:r w:rsidR="00067228" w:rsidRPr="00EF648E">
        <w:t>их</w:t>
      </w:r>
      <w:r w:rsidRPr="00EF648E">
        <w:t xml:space="preserve"> называние по имени общеизвестного лица может быть использовано при создании словесного портрета любых людей. Таковы </w:t>
      </w:r>
      <w:r w:rsidRPr="00711195">
        <w:rPr>
          <w:i/>
        </w:rPr>
        <w:t>борода Маркса</w:t>
      </w:r>
      <w:r w:rsidRPr="00EF648E">
        <w:t xml:space="preserve">, </w:t>
      </w:r>
      <w:r w:rsidRPr="00711195">
        <w:rPr>
          <w:i/>
        </w:rPr>
        <w:t>усы Сталина</w:t>
      </w:r>
      <w:r w:rsidRPr="00EF648E">
        <w:t xml:space="preserve">, </w:t>
      </w:r>
      <w:r w:rsidR="00711195" w:rsidRPr="00711195">
        <w:rPr>
          <w:i/>
        </w:rPr>
        <w:t xml:space="preserve">усы </w:t>
      </w:r>
      <w:r w:rsidRPr="00711195">
        <w:rPr>
          <w:i/>
        </w:rPr>
        <w:t>Буденного</w:t>
      </w:r>
      <w:r w:rsidRPr="00EF648E">
        <w:t xml:space="preserve"> или </w:t>
      </w:r>
      <w:r w:rsidR="00711195" w:rsidRPr="00711195">
        <w:rPr>
          <w:i/>
        </w:rPr>
        <w:t xml:space="preserve">усы </w:t>
      </w:r>
      <w:r w:rsidRPr="00711195">
        <w:rPr>
          <w:i/>
        </w:rPr>
        <w:t>Сальвадора Дали</w:t>
      </w:r>
      <w:r w:rsidRPr="00EF648E">
        <w:t xml:space="preserve">, </w:t>
      </w:r>
      <w:r w:rsidRPr="00711195">
        <w:rPr>
          <w:i/>
        </w:rPr>
        <w:t>брови Брежнева</w:t>
      </w:r>
      <w:r w:rsidRPr="00EF648E">
        <w:t xml:space="preserve"> и т.д. </w:t>
      </w:r>
    </w:p>
    <w:p w:rsidR="001E29BA" w:rsidRPr="00EF648E" w:rsidRDefault="001E29BA" w:rsidP="00EF648E">
      <w:pPr>
        <w:ind w:firstLine="709"/>
        <w:jc w:val="both"/>
      </w:pPr>
      <w:r w:rsidRPr="00EF648E">
        <w:t>Такие нейтральные выражения могут стать оценочными, причём эта оценочность может закрепляться в культуре (</w:t>
      </w:r>
      <w:r w:rsidRPr="00711195">
        <w:rPr>
          <w:i/>
        </w:rPr>
        <w:t>рыжие</w:t>
      </w:r>
      <w:r w:rsidRPr="00EF648E">
        <w:t xml:space="preserve"> яко</w:t>
      </w:r>
      <w:r w:rsidR="00067228" w:rsidRPr="00EF648E">
        <w:t xml:space="preserve">бы бесстыжие, </w:t>
      </w:r>
      <w:r w:rsidR="00067228" w:rsidRPr="00711195">
        <w:rPr>
          <w:i/>
        </w:rPr>
        <w:t>курносые</w:t>
      </w:r>
      <w:r w:rsidR="00067228" w:rsidRPr="00EF648E">
        <w:t xml:space="preserve"> как будто бы</w:t>
      </w:r>
      <w:r w:rsidRPr="00EF648E">
        <w:t xml:space="preserve"> смешные, </w:t>
      </w:r>
      <w:r w:rsidRPr="00711195">
        <w:rPr>
          <w:i/>
        </w:rPr>
        <w:t>худые</w:t>
      </w:r>
      <w:r w:rsidRPr="00EF648E">
        <w:t xml:space="preserve"> – злые и т.п.). Тогда, например, публичный человек может оказаться объектом острот, от которых он пожелает оградить себя (напр., запрет Павлом I слова </w:t>
      </w:r>
      <w:r w:rsidRPr="00711195">
        <w:rPr>
          <w:i/>
        </w:rPr>
        <w:t>курносый</w:t>
      </w:r>
      <w:r w:rsidRPr="00EF648E">
        <w:t xml:space="preserve">). Предметом насмешек может ситуативно стать и такая деталь как финансовые и временные расходы на уход за бородой К.Маркса на фоне его всемирно-исторической миссии. При этом </w:t>
      </w:r>
      <w:r w:rsidR="00067228" w:rsidRPr="00EF648E">
        <w:t>подобные</w:t>
      </w:r>
      <w:r w:rsidRPr="00EF648E">
        <w:t xml:space="preserve"> остроты могут выстраиваться в цепочки, например, можно представлять эволюцию коммунистических лидеров через сокращение и перемещение растительности на их лице: </w:t>
      </w:r>
      <w:r w:rsidRPr="00711195">
        <w:rPr>
          <w:i/>
        </w:rPr>
        <w:t>борода Маркса</w:t>
      </w:r>
      <w:r w:rsidRPr="00EF648E">
        <w:t xml:space="preserve"> – </w:t>
      </w:r>
      <w:r w:rsidRPr="00711195">
        <w:rPr>
          <w:i/>
        </w:rPr>
        <w:t>бородка Ленина</w:t>
      </w:r>
      <w:r w:rsidRPr="00EF648E">
        <w:t xml:space="preserve"> – </w:t>
      </w:r>
      <w:r w:rsidRPr="00711195">
        <w:rPr>
          <w:i/>
        </w:rPr>
        <w:t>усы Сталина</w:t>
      </w:r>
      <w:r w:rsidRPr="00EF648E">
        <w:t xml:space="preserve"> – </w:t>
      </w:r>
      <w:r w:rsidRPr="00711195">
        <w:rPr>
          <w:i/>
        </w:rPr>
        <w:t>брови Брежнева</w:t>
      </w:r>
      <w:r w:rsidRPr="00EF648E">
        <w:t>. Понятность этой конструкции определяется принадлежностью этих ЭНЧТ русскому языку. Подобные ЭНЧТ могут соотноситься и с придуманными антропоморфными существами, оказываясь понятными носителям языка, использоваться при создании словесного портрета (</w:t>
      </w:r>
      <w:r w:rsidRPr="00711195">
        <w:rPr>
          <w:i/>
        </w:rPr>
        <w:t>нос Буратино</w:t>
      </w:r>
      <w:r w:rsidRPr="00EF648E">
        <w:t xml:space="preserve">, </w:t>
      </w:r>
      <w:r w:rsidRPr="00711195">
        <w:rPr>
          <w:i/>
        </w:rPr>
        <w:t>уши Чебурашки</w:t>
      </w:r>
      <w:r w:rsidRPr="00EF648E">
        <w:t xml:space="preserve">, </w:t>
      </w:r>
      <w:r w:rsidRPr="00711195">
        <w:rPr>
          <w:rStyle w:val="a7"/>
          <w:iCs w:val="0"/>
          <w:shd w:val="clear" w:color="auto" w:fill="FFFFFF"/>
        </w:rPr>
        <w:t>ушки</w:t>
      </w:r>
      <w:r w:rsidRPr="00711195">
        <w:rPr>
          <w:shd w:val="clear" w:color="auto" w:fill="FFFFFF"/>
        </w:rPr>
        <w:t xml:space="preserve"> Микки Мауса</w:t>
      </w:r>
      <w:r w:rsidRPr="00EF648E">
        <w:t>).</w:t>
      </w:r>
    </w:p>
    <w:p w:rsidR="001E29BA" w:rsidRPr="00EF648E" w:rsidRDefault="001E29BA" w:rsidP="00EF648E">
      <w:pPr>
        <w:ind w:firstLine="709"/>
        <w:jc w:val="both"/>
      </w:pPr>
      <w:r w:rsidRPr="00EF648E">
        <w:lastRenderedPageBreak/>
        <w:t>В малых сообществах (в семье, у жителей городского квартала, деревни) могут быть подобные ЭНЧТ, понятные только членам этого сообщества (</w:t>
      </w:r>
      <w:r w:rsidRPr="00711195">
        <w:rPr>
          <w:i/>
        </w:rPr>
        <w:t>уши дяди Пети</w:t>
      </w:r>
      <w:r w:rsidRPr="00EF648E">
        <w:t xml:space="preserve">, </w:t>
      </w:r>
      <w:r w:rsidRPr="00711195">
        <w:rPr>
          <w:i/>
        </w:rPr>
        <w:t>руки бабы Поли</w:t>
      </w:r>
      <w:r w:rsidRPr="00EF648E">
        <w:t xml:space="preserve">), что </w:t>
      </w:r>
      <w:r w:rsidR="00F9725B" w:rsidRPr="00EF648E">
        <w:t xml:space="preserve">указывает на статус таких </w:t>
      </w:r>
      <w:r w:rsidRPr="00EF648E">
        <w:t xml:space="preserve">ЭНЧТ </w:t>
      </w:r>
      <w:r w:rsidR="00F9725B" w:rsidRPr="00EF648E">
        <w:t xml:space="preserve">как </w:t>
      </w:r>
      <w:r w:rsidRPr="00EF648E">
        <w:t>свободны</w:t>
      </w:r>
      <w:r w:rsidR="00F9725B" w:rsidRPr="00EF648E">
        <w:t xml:space="preserve">х </w:t>
      </w:r>
      <w:r w:rsidRPr="00EF648E">
        <w:t>словосочетани</w:t>
      </w:r>
      <w:r w:rsidR="00F9725B" w:rsidRPr="00EF648E">
        <w:t>й</w:t>
      </w:r>
      <w:r w:rsidRPr="00EF648E">
        <w:t>.</w:t>
      </w:r>
    </w:p>
    <w:p w:rsidR="001E29BA" w:rsidRPr="00EF648E" w:rsidRDefault="001E29BA" w:rsidP="00EF648E">
      <w:pPr>
        <w:ind w:firstLine="709"/>
        <w:jc w:val="both"/>
      </w:pPr>
      <w:r w:rsidRPr="00EF648E">
        <w:t xml:space="preserve">Для китайского языка подобные ЭНЧТ нехарактерны. Однако они приходят в него из мультфильмов и бытовой низовой мифологии (нос определённой формы обозначается как </w:t>
      </w:r>
      <w:r w:rsidR="00711195" w:rsidRPr="00711195">
        <w:t>'</w:t>
      </w:r>
      <w:r w:rsidRPr="00711195">
        <w:t>нос дяди Хуана</w:t>
      </w:r>
      <w:r w:rsidR="00711195" w:rsidRPr="00711195">
        <w:t>'</w:t>
      </w:r>
      <w:r w:rsidRPr="00EF648E">
        <w:t xml:space="preserve"> </w:t>
      </w:r>
      <w:r w:rsidRPr="00711195">
        <w:rPr>
          <w:rFonts w:hint="eastAsia"/>
          <w:i/>
        </w:rPr>
        <w:t>胡安叔叔的鼻子</w:t>
      </w:r>
      <w:r w:rsidRPr="00EF648E">
        <w:t xml:space="preserve">, а человек с красным лицом как </w:t>
      </w:r>
      <w:r w:rsidRPr="00711195">
        <w:rPr>
          <w:rFonts w:hint="eastAsia"/>
          <w:i/>
        </w:rPr>
        <w:t>红脸的关公</w:t>
      </w:r>
      <w:r w:rsidRPr="00EF648E">
        <w:t xml:space="preserve">– </w:t>
      </w:r>
      <w:r w:rsidR="00711195" w:rsidRPr="00711195">
        <w:t>'</w:t>
      </w:r>
      <w:r w:rsidRPr="00EF648E">
        <w:t>краснолицый Гуань Гун</w:t>
      </w:r>
      <w:r w:rsidR="00711195" w:rsidRPr="00711195">
        <w:t>'</w:t>
      </w:r>
      <w:r w:rsidRPr="00EF648E">
        <w:t>).</w:t>
      </w:r>
    </w:p>
    <w:p w:rsidR="001E29BA" w:rsidRPr="00EF648E" w:rsidRDefault="00F9725B" w:rsidP="00EF648E">
      <w:pPr>
        <w:ind w:firstLine="709"/>
        <w:jc w:val="both"/>
      </w:pPr>
      <w:r w:rsidRPr="00EF648E">
        <w:t xml:space="preserve">Примечательно, что </w:t>
      </w:r>
      <w:r w:rsidR="001E29BA" w:rsidRPr="00EF648E">
        <w:t xml:space="preserve">ЭНЧТ данного пласта обозначают не некоторую часть тела, а части тела с характерной чертой, которая присуща только некоторым (вплоть до уникальных) реализациям данной части тела. </w:t>
      </w:r>
    </w:p>
    <w:p w:rsidR="001E29BA" w:rsidRPr="00EF648E" w:rsidRDefault="001E29BA" w:rsidP="00EF648E">
      <w:pPr>
        <w:ind w:firstLine="709"/>
        <w:jc w:val="both"/>
      </w:pPr>
      <w:r w:rsidRPr="00EF648E">
        <w:t xml:space="preserve">В последнем случае ЭНЧТ данного пласта могут относится к самым возвышенным реалиям. Таков </w:t>
      </w:r>
      <w:r w:rsidRPr="00711195">
        <w:rPr>
          <w:i/>
        </w:rPr>
        <w:t>образ Богоматерь блаженное чрево</w:t>
      </w:r>
      <w:r w:rsidRPr="00EF648E">
        <w:t xml:space="preserve"> – "Богоматерь" в этом выражении выступает в качестве онима и через него именуется единственное чрево как часть тела.</w:t>
      </w:r>
      <w:r w:rsidR="00F9725B" w:rsidRPr="00EF648E">
        <w:t xml:space="preserve"> Существует и</w:t>
      </w:r>
      <w:r w:rsidRPr="00EF648E">
        <w:t xml:space="preserve"> </w:t>
      </w:r>
      <w:r w:rsidR="00F9725B" w:rsidRPr="00EF648E">
        <w:t>о</w:t>
      </w:r>
      <w:r w:rsidRPr="00EF648E">
        <w:t xml:space="preserve">собый культ (с развитой иконографией) </w:t>
      </w:r>
      <w:r w:rsidRPr="00711195">
        <w:rPr>
          <w:i/>
          <w:color w:val="222222"/>
          <w:shd w:val="clear" w:color="auto" w:fill="FFFFFF"/>
        </w:rPr>
        <w:t>Святейшего Сердца Иисуса</w:t>
      </w:r>
      <w:r w:rsidRPr="00EF648E">
        <w:rPr>
          <w:color w:val="222222"/>
          <w:shd w:val="clear" w:color="auto" w:fill="FFFFFF"/>
        </w:rPr>
        <w:t xml:space="preserve"> </w:t>
      </w:r>
      <w:r w:rsidRPr="00711195">
        <w:rPr>
          <w:i/>
          <w:color w:val="222222"/>
          <w:shd w:val="clear" w:color="auto" w:fill="FFFFFF"/>
        </w:rPr>
        <w:t>Христа</w:t>
      </w:r>
      <w:r w:rsidRPr="00EF648E">
        <w:rPr>
          <w:color w:val="222222"/>
          <w:shd w:val="clear" w:color="auto" w:fill="FFFFFF"/>
        </w:rPr>
        <w:t xml:space="preserve"> или </w:t>
      </w:r>
      <w:r w:rsidRPr="00711195">
        <w:rPr>
          <w:i/>
          <w:color w:val="222222"/>
          <w:shd w:val="clear" w:color="auto" w:fill="FFFFFF"/>
        </w:rPr>
        <w:t>Пресвятого Сердца Иисуса Христа</w:t>
      </w:r>
      <w:r w:rsidRPr="00EF648E">
        <w:rPr>
          <w:color w:val="222222"/>
          <w:shd w:val="clear" w:color="auto" w:fill="FFFFFF"/>
        </w:rPr>
        <w:t xml:space="preserve">, наименования которого отсылают к части тела (Сердцу) уникальной персоны </w:t>
      </w:r>
      <w:r w:rsidRPr="00EF648E">
        <w:t xml:space="preserve">– </w:t>
      </w:r>
      <w:r w:rsidRPr="00EF648E">
        <w:rPr>
          <w:color w:val="222222"/>
          <w:shd w:val="clear" w:color="auto" w:fill="FFFFFF"/>
        </w:rPr>
        <w:t>Иисуса Христа. Поскольку это культ католический</w:t>
      </w:r>
      <w:r w:rsidRPr="00EF648E">
        <w:rPr>
          <w:shd w:val="clear" w:color="auto" w:fill="FFFFFF"/>
        </w:rPr>
        <w:t xml:space="preserve"> его название находится на периферии русской языковой картины мира. В католичестве же </w:t>
      </w:r>
      <w:hyperlink r:id="rId15" w:history="1">
        <w:r w:rsidRPr="00711195">
          <w:rPr>
            <w:rStyle w:val="a5"/>
            <w:i/>
            <w:color w:val="auto"/>
            <w:u w:val="none"/>
            <w:shd w:val="clear" w:color="auto" w:fill="FFFFFF"/>
          </w:rPr>
          <w:t>Праздник Святейшего Сердца Иисуса</w:t>
        </w:r>
      </w:hyperlink>
      <w:r w:rsidRPr="00EF648E">
        <w:t xml:space="preserve"> следует за </w:t>
      </w:r>
      <w:hyperlink r:id="rId16" w:history="1">
        <w:r w:rsidRPr="00711195">
          <w:rPr>
            <w:rStyle w:val="a5"/>
            <w:i/>
            <w:color w:val="auto"/>
            <w:u w:val="none"/>
            <w:shd w:val="clear" w:color="auto" w:fill="FFFFFF"/>
          </w:rPr>
          <w:t>Праздником Тела Христова</w:t>
        </w:r>
      </w:hyperlink>
      <w:r w:rsidRPr="00EF648E">
        <w:t>, обозначенным ещ</w:t>
      </w:r>
      <w:r w:rsidR="00F9725B" w:rsidRPr="00EF648E">
        <w:t>ё одним ЭНЧТ обсуждаемого типа.</w:t>
      </w:r>
    </w:p>
    <w:p w:rsidR="001E29BA" w:rsidRPr="00EF648E" w:rsidRDefault="001E29BA" w:rsidP="00EF648E">
      <w:pPr>
        <w:ind w:firstLine="709"/>
        <w:jc w:val="both"/>
      </w:pPr>
      <w:r w:rsidRPr="00EF648E">
        <w:t xml:space="preserve">Существует сходная конструкция и в китайском языке: </w:t>
      </w:r>
      <w:r w:rsidR="00711195" w:rsidRPr="00711195">
        <w:t>'</w:t>
      </w:r>
      <w:r w:rsidRPr="00EF648E">
        <w:t>глаза Ли Тегуйаня</w:t>
      </w:r>
      <w:r w:rsidR="00711195" w:rsidRPr="00711195">
        <w:t>'</w:t>
      </w:r>
      <w:r w:rsidRPr="00711195">
        <w:rPr>
          <w:rFonts w:hint="eastAsia"/>
          <w:i/>
        </w:rPr>
        <w:t>眼睛铁拐李</w:t>
      </w:r>
      <w:r w:rsidRPr="00EF648E">
        <w:t xml:space="preserve">(Ли Тегуйань – в мифологии хромой человек с круглыми чёрными глазами, часто помогающий больным), </w:t>
      </w:r>
      <w:r w:rsidR="00711195" w:rsidRPr="00711195">
        <w:t>'</w:t>
      </w:r>
      <w:r w:rsidRPr="00EF648E">
        <w:t>сердце Пигайна</w:t>
      </w:r>
      <w:r w:rsidR="00711195" w:rsidRPr="00711195">
        <w:t>'</w:t>
      </w:r>
      <w:r w:rsidRPr="00711195">
        <w:rPr>
          <w:rFonts w:hint="eastAsia"/>
          <w:i/>
        </w:rPr>
        <w:t>比干之心</w:t>
      </w:r>
      <w:r w:rsidRPr="00EF648E">
        <w:t xml:space="preserve">(Пигайн – сказочный человек с семью сердцами, ныне </w:t>
      </w:r>
      <w:r w:rsidRPr="006969C6">
        <w:rPr>
          <w:rFonts w:hint="eastAsia"/>
          <w:i/>
        </w:rPr>
        <w:t>心如比干</w:t>
      </w:r>
      <w:r w:rsidRPr="00EF648E">
        <w:t xml:space="preserve">– </w:t>
      </w:r>
      <w:r w:rsidR="006969C6" w:rsidRPr="006969C6">
        <w:t>'</w:t>
      </w:r>
      <w:r w:rsidRPr="00EF648E">
        <w:t>с сердцем Пигайна</w:t>
      </w:r>
      <w:r w:rsidR="006969C6" w:rsidRPr="006969C6">
        <w:t>'</w:t>
      </w:r>
      <w:r w:rsidRPr="00EF648E">
        <w:t xml:space="preserve"> – говор</w:t>
      </w:r>
      <w:r w:rsidR="00F9725B" w:rsidRPr="00EF648E">
        <w:t>ят про очень доброго человека).</w:t>
      </w:r>
    </w:p>
    <w:p w:rsidR="001E29BA" w:rsidRPr="00EF648E" w:rsidRDefault="001E29BA" w:rsidP="00EF648E">
      <w:pPr>
        <w:ind w:firstLine="709"/>
        <w:jc w:val="both"/>
      </w:pPr>
      <w:r w:rsidRPr="00EF648E">
        <w:t xml:space="preserve">Последние примеры показывают, что ЭНЧТ могут обозначать метафорами нетелесные составляющие человека. Таковы не только </w:t>
      </w:r>
      <w:r w:rsidRPr="006969C6">
        <w:rPr>
          <w:i/>
        </w:rPr>
        <w:t>сердце Пигайна</w:t>
      </w:r>
      <w:r w:rsidRPr="00EF648E">
        <w:t xml:space="preserve">, но и </w:t>
      </w:r>
      <w:r w:rsidRPr="006969C6">
        <w:rPr>
          <w:i/>
        </w:rPr>
        <w:t>руки Берии</w:t>
      </w:r>
      <w:r w:rsidRPr="00EF648E">
        <w:t>. Однако, если принимать реальность хотя бы некоторых из различаемых в эзотерике 7 тел – физического</w:t>
      </w:r>
      <w:r w:rsidRPr="00EF648E">
        <w:rPr>
          <w:color w:val="444444"/>
        </w:rPr>
        <w:t xml:space="preserve">, </w:t>
      </w:r>
      <w:r w:rsidRPr="00EF648E">
        <w:t>эфирного, астрального, ментального, каузального (манаса</w:t>
      </w:r>
      <w:r w:rsidR="00F9725B" w:rsidRPr="00EF648E">
        <w:t>), атмического и тела буддхи [18</w:t>
      </w:r>
      <w:r w:rsidRPr="00EF648E">
        <w:t xml:space="preserve">], то за приведёнными выражениями стоит и некоторая неметафорическая реальность. В этом же контексте приобретают прямое значение и такие ЭНЧТ как </w:t>
      </w:r>
      <w:r w:rsidRPr="006969C6">
        <w:rPr>
          <w:i/>
        </w:rPr>
        <w:t>душа Пушкина</w:t>
      </w:r>
      <w:r w:rsidRPr="00EF648E">
        <w:t xml:space="preserve"> или </w:t>
      </w:r>
      <w:r w:rsidRPr="006969C6">
        <w:rPr>
          <w:i/>
        </w:rPr>
        <w:t>дух Достоевского</w:t>
      </w:r>
      <w:r w:rsidRPr="00EF648E">
        <w:t>.</w:t>
      </w:r>
    </w:p>
    <w:p w:rsidR="001E29BA" w:rsidRDefault="001E29BA">
      <w:pPr>
        <w:tabs>
          <w:tab w:val="left" w:pos="9421"/>
        </w:tabs>
        <w:ind w:firstLine="709"/>
        <w:jc w:val="both"/>
      </w:pPr>
    </w:p>
    <w:p w:rsidR="001E29BA" w:rsidRDefault="001E29BA">
      <w:pPr>
        <w:ind w:firstLine="709"/>
        <w:jc w:val="center"/>
      </w:pPr>
      <w:r>
        <w:rPr>
          <w:lang w:val="en-US"/>
        </w:rPr>
        <w:t>I</w:t>
      </w:r>
      <w:r>
        <w:t>V. Заключение</w:t>
      </w:r>
    </w:p>
    <w:p w:rsidR="001E29BA" w:rsidRDefault="001E29BA">
      <w:pPr>
        <w:ind w:firstLine="709"/>
        <w:jc w:val="center"/>
      </w:pPr>
    </w:p>
    <w:p w:rsidR="001E29BA" w:rsidRDefault="001E29BA" w:rsidP="00EF648E">
      <w:pPr>
        <w:ind w:firstLine="709"/>
        <w:jc w:val="both"/>
      </w:pPr>
      <w:r>
        <w:t xml:space="preserve">Полученные результаты рассмотрения ЭНЧТ представляют интерес для культурной антропологии и лингвистики, поскольку </w:t>
      </w:r>
      <w:r>
        <w:lastRenderedPageBreak/>
        <w:t xml:space="preserve">способствует пониманию механизмов языковой номинации и их вклада в формирование национальной культуры. Эти данные интересны и для понимания способов обогащения лексики, понимания механизмов словообразования. Анализ рассмотренных ЭНЧТ с позиции описательной и когнитивной психологии демонстрирует, что в их формировании участвуют не только элементарные механизмы рецепции и перцепции, но и обращение к сложным культурным контекстам и ассоциациям, что указывает на необходимость построения психологии как гуманитарной науки, вскрывая недостатки сугубо естественнонаучного подхода. </w:t>
      </w:r>
    </w:p>
    <w:p w:rsidR="001E29BA" w:rsidRDefault="001E29BA" w:rsidP="00EF648E">
      <w:pPr>
        <w:ind w:firstLine="709"/>
        <w:jc w:val="both"/>
      </w:pPr>
      <w:r>
        <w:t>Поскольку порождение ЭНЧТ является актом литературного творчества на грани искусства и науки, то появление ЭНЧТ влияет на развитие языка и литературный процесс, а тем самым и на формирование общественного сознания.</w:t>
      </w:r>
    </w:p>
    <w:p w:rsidR="001E29BA" w:rsidRDefault="001E29BA" w:rsidP="00EF648E">
      <w:pPr>
        <w:ind w:firstLine="709"/>
        <w:jc w:val="both"/>
      </w:pPr>
      <w:r>
        <w:t>Сопоставление русских и китайских ЭНЧТ позволяет сделать следующие выводы:</w:t>
      </w:r>
    </w:p>
    <w:p w:rsidR="001E29BA" w:rsidRDefault="001E29BA" w:rsidP="00EF648E">
      <w:pPr>
        <w:ind w:firstLine="709"/>
        <w:jc w:val="both"/>
      </w:pPr>
      <w:r>
        <w:t>1. ЭНЧТ используются в обоих языках причём в персональном общении выделяется два их пласта (пом</w:t>
      </w:r>
      <w:r w:rsidR="00F9725B">
        <w:t>имо профессионального общения).</w:t>
      </w:r>
    </w:p>
    <w:p w:rsidR="001E29BA" w:rsidRDefault="001E29BA" w:rsidP="00EF648E">
      <w:pPr>
        <w:ind w:firstLine="709"/>
        <w:jc w:val="both"/>
      </w:pPr>
      <w:r>
        <w:t>2. Общелитературных ЭНЧТ в русском очень мало, а в китайском совсем нет, причём русскоязычные ЭНЧТ обладают переусложнённым семиотическим статусом, указывающем на то, что они не свойственны русской речи.</w:t>
      </w:r>
    </w:p>
    <w:p w:rsidR="001E29BA" w:rsidRDefault="001E29BA" w:rsidP="00EF648E">
      <w:pPr>
        <w:ind w:firstLine="709"/>
        <w:jc w:val="both"/>
      </w:pPr>
      <w:r>
        <w:t xml:space="preserve">3. ЭНЧТ в повседневной речи не часты как в русском, так и в китайском языках, причём выделяются сходные подгруппы, некоторые из которых </w:t>
      </w:r>
      <w:r w:rsidR="00F9725B">
        <w:t xml:space="preserve">также </w:t>
      </w:r>
      <w:r>
        <w:t>обладают переусложнённым семиотическим статусом.</w:t>
      </w:r>
    </w:p>
    <w:p w:rsidR="001E29BA" w:rsidRDefault="001E29BA" w:rsidP="00EF648E">
      <w:pPr>
        <w:ind w:firstLine="709"/>
        <w:jc w:val="both"/>
        <w:rPr>
          <w:color w:val="000000"/>
        </w:rPr>
      </w:pPr>
      <w:r>
        <w:t xml:space="preserve">4. Между разными пластами ЭНЧТ нет жестких границ </w:t>
      </w:r>
      <w:r>
        <w:rPr>
          <w:color w:val="000000"/>
        </w:rPr>
        <w:t xml:space="preserve">– есть постоянная двунаправленная связь общелитературного и профессионального языка, взаимодействие общелитературного нормативного и разговорного языка и т.д. </w:t>
      </w:r>
    </w:p>
    <w:p w:rsidR="001E29BA" w:rsidRDefault="001E29BA" w:rsidP="00EF648E">
      <w:pPr>
        <w:ind w:firstLine="709"/>
        <w:jc w:val="both"/>
      </w:pPr>
      <w:r>
        <w:t>5. При редкости ЭНЧТ в обоих языках, они более характерны для русского языка, чем для китайского.</w:t>
      </w:r>
    </w:p>
    <w:p w:rsidR="001E29BA" w:rsidRDefault="001E29BA" w:rsidP="00EF648E">
      <w:pPr>
        <w:ind w:firstLine="709"/>
        <w:jc w:val="both"/>
      </w:pPr>
      <w:r>
        <w:t>Авторы благодарят всех, проявивших интерес к работе</w:t>
      </w:r>
      <w:r w:rsidR="00EF648E">
        <w:t xml:space="preserve"> и внёсшим вклад в её улучшение</w:t>
      </w:r>
      <w:r>
        <w:t xml:space="preserve">, </w:t>
      </w:r>
      <w:r>
        <w:rPr>
          <w:color w:val="000000"/>
        </w:rPr>
        <w:t>–</w:t>
      </w:r>
      <w:r>
        <w:t xml:space="preserve"> М.Д.Голубовского, В.П.Захарова, В.Л.Каганского, В.М.Мокиенко, Ю.П.Нешитова, М.В.Оборину, Т.Г.Петрова, А.П.Расницына, Б.Б.Родомана, Т.А.Тёмкину и О.Б.Трубникову.</w:t>
      </w:r>
    </w:p>
    <w:p w:rsidR="001E29BA" w:rsidRDefault="001E29BA" w:rsidP="00EF648E">
      <w:pPr>
        <w:pStyle w:val="-3"/>
        <w:ind w:firstLine="709"/>
      </w:pPr>
    </w:p>
    <w:p w:rsidR="00F9725B" w:rsidRDefault="001E29BA" w:rsidP="00446C22">
      <w:pPr>
        <w:pStyle w:val="-9"/>
        <w:spacing w:before="0" w:after="0"/>
        <w:jc w:val="center"/>
      </w:pPr>
      <w:r>
        <w:t>Список литературы</w:t>
      </w:r>
    </w:p>
    <w:p w:rsidR="00446C22" w:rsidRDefault="00446C22" w:rsidP="00446C22">
      <w:pPr>
        <w:pStyle w:val="-9"/>
        <w:spacing w:before="0" w:after="0"/>
        <w:jc w:val="center"/>
      </w:pPr>
    </w:p>
    <w:p w:rsidR="001E29BA" w:rsidRPr="00446C22" w:rsidRDefault="00412B27" w:rsidP="00412B27">
      <w:pPr>
        <w:pStyle w:val="af0"/>
        <w:numPr>
          <w:ilvl w:val="0"/>
          <w:numId w:val="2"/>
        </w:numPr>
        <w:tabs>
          <w:tab w:val="clear" w:pos="708"/>
        </w:tabs>
        <w:ind w:left="0" w:firstLine="1440"/>
        <w:jc w:val="both"/>
        <w:outlineLvl w:val="1"/>
        <w:rPr>
          <w:sz w:val="22"/>
          <w:szCs w:val="22"/>
        </w:rPr>
      </w:pPr>
      <w:r w:rsidRPr="00446C22">
        <w:rPr>
          <w:sz w:val="22"/>
          <w:szCs w:val="22"/>
        </w:rPr>
        <w:t xml:space="preserve">Адамова голова (символ) </w:t>
      </w:r>
      <w:r w:rsidRPr="00446C22">
        <w:rPr>
          <w:rFonts w:eastAsia="Times New Roman"/>
          <w:sz w:val="22"/>
          <w:szCs w:val="22"/>
          <w:lang w:eastAsia="en-US"/>
        </w:rPr>
        <w:t xml:space="preserve">[Электронный ресурс]. </w:t>
      </w:r>
      <w:r w:rsidRPr="00446C22">
        <w:rPr>
          <w:rFonts w:eastAsia="Times New Roman"/>
          <w:sz w:val="22"/>
          <w:szCs w:val="22"/>
          <w:lang w:val="en-US" w:eastAsia="en-US"/>
        </w:rPr>
        <w:t>URL</w:t>
      </w:r>
      <w:r w:rsidRPr="00446C22">
        <w:rPr>
          <w:rFonts w:eastAsia="Times New Roman"/>
          <w:sz w:val="22"/>
          <w:szCs w:val="22"/>
          <w:lang w:eastAsia="en-US"/>
        </w:rPr>
        <w:t>:</w:t>
      </w:r>
      <w:r w:rsidR="00446C22" w:rsidRPr="00446C22">
        <w:rPr>
          <w:rFonts w:eastAsia="Times New Roman"/>
          <w:sz w:val="22"/>
          <w:szCs w:val="22"/>
          <w:lang w:eastAsia="en-US"/>
        </w:rPr>
        <w:t xml:space="preserve"> </w:t>
      </w:r>
      <w:r w:rsidRPr="00446C22">
        <w:rPr>
          <w:sz w:val="22"/>
          <w:szCs w:val="22"/>
        </w:rPr>
        <w:t>https://ru.wikipedia.org/wiki/%D0%90%D0%B4%D0%B0%D0%BC%D0%BE%D0%B2%D0%B0_%D0%B3%D0%BE%D0%BB%D0%BE%D0%B2%D0%B0_(%</w:t>
      </w:r>
      <w:r w:rsidRPr="00446C22">
        <w:rPr>
          <w:sz w:val="22"/>
          <w:szCs w:val="22"/>
        </w:rPr>
        <w:lastRenderedPageBreak/>
        <w:t xml:space="preserve">D1%81%D0%B8%D0%BC%D0%B2%D0%BE%D0%BB) 2017 </w:t>
      </w:r>
      <w:r w:rsidRPr="00446C22">
        <w:rPr>
          <w:rFonts w:eastAsia="Times New Roman"/>
          <w:sz w:val="22"/>
          <w:szCs w:val="22"/>
          <w:lang w:eastAsia="en-US"/>
        </w:rPr>
        <w:t>(дата обращения: 10.10.2017).</w:t>
      </w:r>
    </w:p>
    <w:p w:rsidR="001E29BA" w:rsidRPr="00F9725B" w:rsidRDefault="001E29BA">
      <w:pPr>
        <w:pStyle w:val="11"/>
        <w:numPr>
          <w:ilvl w:val="0"/>
          <w:numId w:val="2"/>
        </w:numPr>
        <w:shd w:val="clear" w:color="auto" w:fill="FFFFFF"/>
        <w:jc w:val="both"/>
        <w:outlineLvl w:val="1"/>
        <w:rPr>
          <w:color w:val="222222"/>
          <w:sz w:val="22"/>
          <w:szCs w:val="22"/>
        </w:rPr>
      </w:pPr>
      <w:r w:rsidRPr="00F9725B">
        <w:rPr>
          <w:sz w:val="22"/>
          <w:szCs w:val="22"/>
        </w:rPr>
        <w:t>Анатомия человека. Том 1. М.: Медицина, 2001. 640 с.</w:t>
      </w:r>
    </w:p>
    <w:p w:rsidR="001E29BA" w:rsidRPr="00F9725B" w:rsidRDefault="00D4581E">
      <w:pPr>
        <w:pStyle w:val="11"/>
        <w:numPr>
          <w:ilvl w:val="0"/>
          <w:numId w:val="2"/>
        </w:numPr>
        <w:shd w:val="clear" w:color="auto" w:fill="FFFFFF"/>
        <w:ind w:left="0" w:firstLine="720"/>
        <w:jc w:val="both"/>
        <w:outlineLvl w:val="1"/>
        <w:rPr>
          <w:sz w:val="22"/>
          <w:szCs w:val="22"/>
        </w:rPr>
      </w:pPr>
      <w:hyperlink r:id="rId17" w:tooltip="Гайденко, Пиама Павловна" w:history="1">
        <w:r w:rsidR="001E29BA" w:rsidRPr="00F9725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Гайденко П.П.</w:t>
        </w:r>
      </w:hyperlink>
      <w:r w:rsidR="001E29BA" w:rsidRPr="00F9725B">
        <w:rPr>
          <w:sz w:val="22"/>
          <w:szCs w:val="22"/>
          <w:shd w:val="clear" w:color="auto" w:fill="FFFFFF"/>
        </w:rPr>
        <w:t xml:space="preserve"> Проблема интенциональности у Гуссерля и экзистенциалистская категория трансценденции // Современный экзистенциализм. Критические </w:t>
      </w:r>
      <w:r w:rsidR="001E29BA" w:rsidRPr="00F9725B">
        <w:rPr>
          <w:color w:val="222222"/>
          <w:sz w:val="22"/>
          <w:szCs w:val="22"/>
          <w:shd w:val="clear" w:color="auto" w:fill="FFFFFF"/>
        </w:rPr>
        <w:t>очерки</w:t>
      </w:r>
      <w:r w:rsidR="001E29BA" w:rsidRPr="00F9725B">
        <w:rPr>
          <w:sz w:val="22"/>
          <w:szCs w:val="22"/>
          <w:shd w:val="clear" w:color="auto" w:fill="FFFFFF"/>
        </w:rPr>
        <w:t xml:space="preserve">. </w:t>
      </w:r>
      <w:r w:rsidR="001E29BA" w:rsidRPr="00F9725B">
        <w:rPr>
          <w:sz w:val="22"/>
          <w:szCs w:val="22"/>
        </w:rPr>
        <w:t>М.</w:t>
      </w:r>
      <w:r w:rsidR="001E29BA" w:rsidRPr="00F9725B">
        <w:rPr>
          <w:sz w:val="22"/>
          <w:szCs w:val="22"/>
          <w:shd w:val="clear" w:color="auto" w:fill="FFFFFF"/>
        </w:rPr>
        <w:t xml:space="preserve">: </w:t>
      </w:r>
      <w:hyperlink r:id="rId18" w:tooltip="Мысль (московское издательство)" w:history="1">
        <w:r w:rsidR="001E29BA" w:rsidRPr="00F9725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Мысль</w:t>
        </w:r>
      </w:hyperlink>
      <w:r w:rsidR="001E29BA" w:rsidRPr="00F9725B">
        <w:rPr>
          <w:sz w:val="22"/>
          <w:szCs w:val="22"/>
          <w:shd w:val="clear" w:color="auto" w:fill="FFFFFF"/>
        </w:rPr>
        <w:t>, 1966. С. 77</w:t>
      </w:r>
      <w:r w:rsidR="00065D36" w:rsidRPr="00F9725B">
        <w:rPr>
          <w:sz w:val="22"/>
          <w:szCs w:val="22"/>
          <w:shd w:val="clear" w:color="auto" w:fill="FFFFFF"/>
        </w:rPr>
        <w:t>–</w:t>
      </w:r>
      <w:r w:rsidR="001E29BA" w:rsidRPr="00F9725B">
        <w:rPr>
          <w:sz w:val="22"/>
          <w:szCs w:val="22"/>
          <w:shd w:val="clear" w:color="auto" w:fill="FFFFFF"/>
        </w:rPr>
        <w:t>107.</w:t>
      </w:r>
    </w:p>
    <w:p w:rsidR="001E29BA" w:rsidRPr="00F9725B" w:rsidRDefault="001E29BA">
      <w:pPr>
        <w:pStyle w:val="11"/>
        <w:numPr>
          <w:ilvl w:val="0"/>
          <w:numId w:val="2"/>
        </w:numPr>
        <w:shd w:val="clear" w:color="auto" w:fill="FFFFFF"/>
        <w:ind w:left="0" w:firstLine="720"/>
        <w:jc w:val="both"/>
        <w:outlineLvl w:val="1"/>
        <w:rPr>
          <w:sz w:val="22"/>
          <w:szCs w:val="22"/>
        </w:rPr>
      </w:pPr>
      <w:r w:rsidRPr="00F9725B">
        <w:rPr>
          <w:color w:val="222222"/>
          <w:sz w:val="22"/>
          <w:szCs w:val="22"/>
          <w:shd w:val="clear" w:color="auto" w:fill="FFFFFF"/>
        </w:rPr>
        <w:t>Гарфинкель Г. Исследования по этнометодологии. СПб.: Питер, 2007. 336 с.</w:t>
      </w:r>
    </w:p>
    <w:p w:rsidR="001E29BA" w:rsidRPr="00F9725B" w:rsidRDefault="001E29BA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F9725B">
        <w:rPr>
          <w:rStyle w:val="a7"/>
          <w:i w:val="0"/>
          <w:iCs w:val="0"/>
          <w:sz w:val="22"/>
          <w:szCs w:val="22"/>
          <w:shd w:val="clear" w:color="auto" w:fill="FFFFFF"/>
        </w:rPr>
        <w:t>Даль В.И. Толковый словарь живого великорусского</w:t>
      </w:r>
      <w:r w:rsidRPr="00F9725B">
        <w:rPr>
          <w:sz w:val="22"/>
          <w:szCs w:val="22"/>
          <w:shd w:val="clear" w:color="auto" w:fill="FFFFFF"/>
        </w:rPr>
        <w:t xml:space="preserve"> языка в 4 т. – М.: АСТ, 2006. 1155 с.</w:t>
      </w:r>
    </w:p>
    <w:p w:rsidR="001E29BA" w:rsidRPr="00F9725B" w:rsidRDefault="001E29BA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F9725B">
        <w:rPr>
          <w:sz w:val="22"/>
          <w:szCs w:val="22"/>
        </w:rPr>
        <w:t>Денисов С. Д., Пивченко П. Г. Эпоним в анатомии. Минск.: БГМУ, 2012. 67 с.</w:t>
      </w:r>
    </w:p>
    <w:p w:rsidR="001D6BC7" w:rsidRPr="001D6BC7" w:rsidRDefault="001E29BA" w:rsidP="001E29BA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1D6BC7">
        <w:rPr>
          <w:rStyle w:val="a7"/>
          <w:i w:val="0"/>
          <w:iCs w:val="0"/>
          <w:sz w:val="22"/>
          <w:szCs w:val="22"/>
          <w:shd w:val="clear" w:color="auto" w:fill="FFFFFF"/>
        </w:rPr>
        <w:t>Дубровина</w:t>
      </w:r>
      <w:r w:rsidRPr="001D6BC7">
        <w:rPr>
          <w:sz w:val="22"/>
          <w:szCs w:val="22"/>
          <w:shd w:val="clear" w:color="auto" w:fill="FFFFFF"/>
        </w:rPr>
        <w:t xml:space="preserve"> К.</w:t>
      </w:r>
      <w:r w:rsidRPr="001D6BC7">
        <w:rPr>
          <w:rStyle w:val="a7"/>
          <w:i w:val="0"/>
          <w:iCs w:val="0"/>
          <w:sz w:val="22"/>
          <w:szCs w:val="22"/>
          <w:shd w:val="clear" w:color="auto" w:fill="FFFFFF"/>
        </w:rPr>
        <w:t>Н</w:t>
      </w:r>
      <w:r w:rsidRPr="001D6BC7">
        <w:rPr>
          <w:sz w:val="22"/>
          <w:szCs w:val="22"/>
          <w:shd w:val="clear" w:color="auto" w:fill="FFFFFF"/>
        </w:rPr>
        <w:t xml:space="preserve">. </w:t>
      </w:r>
      <w:r w:rsidRPr="001D6BC7">
        <w:rPr>
          <w:rStyle w:val="a7"/>
          <w:i w:val="0"/>
          <w:iCs w:val="0"/>
          <w:sz w:val="22"/>
          <w:szCs w:val="22"/>
          <w:shd w:val="clear" w:color="auto" w:fill="FFFFFF"/>
        </w:rPr>
        <w:t>Энциклопедический словарь библейских фразеологизмов</w:t>
      </w:r>
      <w:r w:rsidRPr="001D6BC7">
        <w:rPr>
          <w:sz w:val="22"/>
          <w:szCs w:val="22"/>
          <w:shd w:val="clear" w:color="auto" w:fill="FFFFFF"/>
        </w:rPr>
        <w:t>. М.: Флинта, Наука, 2010. 808 с.</w:t>
      </w:r>
    </w:p>
    <w:p w:rsidR="00446C22" w:rsidRPr="00446C22" w:rsidRDefault="001E29BA" w:rsidP="00446C22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1D6BC7">
        <w:rPr>
          <w:color w:val="000000"/>
          <w:sz w:val="22"/>
          <w:szCs w:val="22"/>
        </w:rPr>
        <w:t xml:space="preserve">Иовлевы слёзы </w:t>
      </w:r>
      <w:r w:rsidR="00446C22" w:rsidRPr="00446C22">
        <w:rPr>
          <w:rFonts w:eastAsia="Times New Roman"/>
          <w:sz w:val="22"/>
          <w:szCs w:val="22"/>
          <w:lang w:eastAsia="en-US"/>
        </w:rPr>
        <w:t xml:space="preserve">[Электронный ресурс]. </w:t>
      </w:r>
      <w:r w:rsidR="00446C22" w:rsidRPr="00446C22">
        <w:rPr>
          <w:rFonts w:eastAsia="Times New Roman"/>
          <w:sz w:val="22"/>
          <w:szCs w:val="22"/>
          <w:lang w:val="en-US" w:eastAsia="en-US"/>
        </w:rPr>
        <w:t>URL</w:t>
      </w:r>
      <w:r w:rsidR="00446C22" w:rsidRPr="00446C22">
        <w:rPr>
          <w:rFonts w:eastAsia="Times New Roman"/>
          <w:sz w:val="22"/>
          <w:szCs w:val="22"/>
          <w:lang w:eastAsia="en-US"/>
        </w:rPr>
        <w:t xml:space="preserve">: </w:t>
      </w:r>
      <w:r w:rsidRPr="00446C22">
        <w:rPr>
          <w:color w:val="000000"/>
          <w:sz w:val="22"/>
          <w:szCs w:val="22"/>
          <w:lang w:val="en-US"/>
        </w:rPr>
        <w:t>https</w:t>
      </w:r>
      <w:r w:rsidRPr="00446C22">
        <w:rPr>
          <w:color w:val="000000"/>
          <w:sz w:val="22"/>
          <w:szCs w:val="22"/>
        </w:rPr>
        <w:t>://</w:t>
      </w:r>
      <w:r w:rsidRPr="00446C22">
        <w:rPr>
          <w:color w:val="000000"/>
          <w:sz w:val="22"/>
          <w:szCs w:val="22"/>
          <w:lang w:val="en-US"/>
        </w:rPr>
        <w:t>ru</w:t>
      </w:r>
      <w:r w:rsidRPr="00446C22">
        <w:rPr>
          <w:color w:val="000000"/>
          <w:sz w:val="22"/>
          <w:szCs w:val="22"/>
        </w:rPr>
        <w:t>.</w:t>
      </w:r>
      <w:r w:rsidRPr="00446C22">
        <w:rPr>
          <w:color w:val="000000"/>
          <w:sz w:val="22"/>
          <w:szCs w:val="22"/>
          <w:lang w:val="en-US"/>
        </w:rPr>
        <w:t>wikipedia</w:t>
      </w:r>
      <w:r w:rsidRPr="00446C22">
        <w:rPr>
          <w:color w:val="000000"/>
          <w:sz w:val="22"/>
          <w:szCs w:val="22"/>
        </w:rPr>
        <w:t>.</w:t>
      </w:r>
      <w:r w:rsidRPr="00446C22">
        <w:rPr>
          <w:color w:val="000000"/>
          <w:sz w:val="22"/>
          <w:szCs w:val="22"/>
          <w:lang w:val="en-US"/>
        </w:rPr>
        <w:t>org</w:t>
      </w:r>
      <w:r w:rsidRPr="00446C22">
        <w:rPr>
          <w:color w:val="000000"/>
          <w:sz w:val="22"/>
          <w:szCs w:val="22"/>
        </w:rPr>
        <w:t>/</w:t>
      </w:r>
      <w:r w:rsidRPr="00446C22">
        <w:rPr>
          <w:color w:val="000000"/>
          <w:sz w:val="22"/>
          <w:szCs w:val="22"/>
          <w:lang w:val="en-US"/>
        </w:rPr>
        <w:t>wiki</w:t>
      </w:r>
      <w:r w:rsidRPr="00446C22">
        <w:rPr>
          <w:color w:val="000000"/>
          <w:sz w:val="22"/>
          <w:szCs w:val="22"/>
        </w:rPr>
        <w:t>/%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0%98%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</w:t>
      </w:r>
      <w:r w:rsidRPr="00446C22">
        <w:rPr>
          <w:color w:val="000000"/>
          <w:sz w:val="22"/>
          <w:szCs w:val="22"/>
          <w:lang w:val="en-US"/>
        </w:rPr>
        <w:t>BE</w:t>
      </w:r>
      <w:r w:rsidRPr="00446C22">
        <w:rPr>
          <w:color w:val="000000"/>
          <w:sz w:val="22"/>
          <w:szCs w:val="22"/>
        </w:rPr>
        <w:t>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</w:t>
      </w:r>
      <w:r w:rsidRPr="00446C22">
        <w:rPr>
          <w:color w:val="000000"/>
          <w:sz w:val="22"/>
          <w:szCs w:val="22"/>
          <w:lang w:val="en-US"/>
        </w:rPr>
        <w:t>B</w:t>
      </w:r>
      <w:r w:rsidRPr="00446C22">
        <w:rPr>
          <w:color w:val="000000"/>
          <w:sz w:val="22"/>
          <w:szCs w:val="22"/>
        </w:rPr>
        <w:t>2%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</w:t>
      </w:r>
      <w:r w:rsidRPr="00446C22">
        <w:rPr>
          <w:color w:val="000000"/>
          <w:sz w:val="22"/>
          <w:szCs w:val="22"/>
          <w:lang w:val="en-US"/>
        </w:rPr>
        <w:t>BB</w:t>
      </w:r>
      <w:r w:rsidRPr="00446C22">
        <w:rPr>
          <w:color w:val="000000"/>
          <w:sz w:val="22"/>
          <w:szCs w:val="22"/>
        </w:rPr>
        <w:t>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</w:t>
      </w:r>
      <w:r w:rsidRPr="00446C22">
        <w:rPr>
          <w:color w:val="000000"/>
          <w:sz w:val="22"/>
          <w:szCs w:val="22"/>
          <w:lang w:val="en-US"/>
        </w:rPr>
        <w:t>B</w:t>
      </w:r>
      <w:r w:rsidRPr="00446C22">
        <w:rPr>
          <w:color w:val="000000"/>
          <w:sz w:val="22"/>
          <w:szCs w:val="22"/>
        </w:rPr>
        <w:t>5%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</w:t>
      </w:r>
      <w:r w:rsidRPr="00446C22">
        <w:rPr>
          <w:color w:val="000000"/>
          <w:sz w:val="22"/>
          <w:szCs w:val="22"/>
          <w:lang w:val="en-US"/>
        </w:rPr>
        <w:t>B</w:t>
      </w:r>
      <w:r w:rsidRPr="00446C22">
        <w:rPr>
          <w:color w:val="000000"/>
          <w:sz w:val="22"/>
          <w:szCs w:val="22"/>
        </w:rPr>
        <w:t>2%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1%8</w:t>
      </w:r>
      <w:r w:rsidRPr="00446C22">
        <w:rPr>
          <w:color w:val="000000"/>
          <w:sz w:val="22"/>
          <w:szCs w:val="22"/>
          <w:lang w:val="en-US"/>
        </w:rPr>
        <w:t>B</w:t>
      </w:r>
      <w:r w:rsidRPr="00446C22">
        <w:rPr>
          <w:color w:val="000000"/>
          <w:sz w:val="22"/>
          <w:szCs w:val="22"/>
        </w:rPr>
        <w:t>_%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1%81%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</w:t>
      </w:r>
      <w:r w:rsidRPr="00446C22">
        <w:rPr>
          <w:color w:val="000000"/>
          <w:sz w:val="22"/>
          <w:szCs w:val="22"/>
          <w:lang w:val="en-US"/>
        </w:rPr>
        <w:t>BB</w:t>
      </w:r>
      <w:r w:rsidRPr="00446C22">
        <w:rPr>
          <w:color w:val="000000"/>
          <w:sz w:val="22"/>
          <w:szCs w:val="22"/>
        </w:rPr>
        <w:t>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1%91%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0%</w:t>
      </w:r>
      <w:r w:rsidRPr="00446C22">
        <w:rPr>
          <w:color w:val="000000"/>
          <w:sz w:val="22"/>
          <w:szCs w:val="22"/>
          <w:lang w:val="en-US"/>
        </w:rPr>
        <w:t>B</w:t>
      </w:r>
      <w:r w:rsidRPr="00446C22">
        <w:rPr>
          <w:color w:val="000000"/>
          <w:sz w:val="22"/>
          <w:szCs w:val="22"/>
        </w:rPr>
        <w:t>7%</w:t>
      </w:r>
      <w:r w:rsidRPr="00446C22">
        <w:rPr>
          <w:color w:val="000000"/>
          <w:sz w:val="22"/>
          <w:szCs w:val="22"/>
          <w:lang w:val="en-US"/>
        </w:rPr>
        <w:t>D</w:t>
      </w:r>
      <w:r w:rsidRPr="00446C22">
        <w:rPr>
          <w:color w:val="000000"/>
          <w:sz w:val="22"/>
          <w:szCs w:val="22"/>
        </w:rPr>
        <w:t>1%8</w:t>
      </w:r>
      <w:r w:rsidRPr="00446C22">
        <w:rPr>
          <w:color w:val="000000"/>
          <w:sz w:val="22"/>
          <w:szCs w:val="22"/>
          <w:lang w:val="en-US"/>
        </w:rPr>
        <w:t>B</w:t>
      </w:r>
      <w:r w:rsidR="00446C22">
        <w:rPr>
          <w:color w:val="000000"/>
          <w:sz w:val="22"/>
          <w:szCs w:val="22"/>
        </w:rPr>
        <w:t xml:space="preserve"> </w:t>
      </w:r>
      <w:r w:rsidR="00446C22" w:rsidRPr="00446C22">
        <w:rPr>
          <w:rFonts w:eastAsia="Times New Roman"/>
          <w:sz w:val="22"/>
          <w:szCs w:val="22"/>
          <w:lang w:eastAsia="en-US"/>
        </w:rPr>
        <w:t>(дата обращения: 10.10.2017).</w:t>
      </w:r>
    </w:p>
    <w:p w:rsidR="001E29BA" w:rsidRPr="00446C22" w:rsidRDefault="001E29BA" w:rsidP="00446C22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1D6BC7">
        <w:rPr>
          <w:sz w:val="22"/>
          <w:szCs w:val="22"/>
          <w:shd w:val="clear" w:color="auto" w:fill="FFFFFF"/>
        </w:rPr>
        <w:t>Квашнина В.В.</w:t>
      </w:r>
      <w:r w:rsidR="00446C22">
        <w:rPr>
          <w:sz w:val="22"/>
          <w:szCs w:val="22"/>
          <w:shd w:val="clear" w:color="auto" w:fill="FFFFFF"/>
        </w:rPr>
        <w:t xml:space="preserve"> </w:t>
      </w:r>
      <w:hyperlink r:id="rId19" w:history="1">
        <w:r w:rsidRPr="001D6BC7">
          <w:rPr>
            <w:rStyle w:val="a5"/>
            <w:color w:val="auto"/>
            <w:sz w:val="22"/>
            <w:szCs w:val="22"/>
            <w:u w:val="none"/>
          </w:rPr>
          <w:t>Гендерный аспект в легендах о народных названиях растения Фиалка трёхцветная Viola tricolo</w:t>
        </w:r>
      </w:hyperlink>
      <w:r w:rsidRPr="001D6BC7">
        <w:rPr>
          <w:sz w:val="22"/>
          <w:szCs w:val="22"/>
          <w:lang w:val="en-US"/>
        </w:rPr>
        <w:t>r</w:t>
      </w:r>
      <w:r w:rsidRPr="001D6BC7">
        <w:rPr>
          <w:sz w:val="22"/>
          <w:szCs w:val="22"/>
        </w:rPr>
        <w:t xml:space="preserve"> </w:t>
      </w:r>
      <w:r w:rsidR="00446C22" w:rsidRPr="00446C22">
        <w:rPr>
          <w:rFonts w:eastAsia="Times New Roman"/>
          <w:sz w:val="22"/>
          <w:szCs w:val="22"/>
          <w:lang w:val="en-US" w:eastAsia="en-US"/>
        </w:rPr>
        <w:t>URL</w:t>
      </w:r>
      <w:r w:rsidR="00446C22" w:rsidRPr="00446C22">
        <w:rPr>
          <w:rFonts w:eastAsia="Times New Roman"/>
          <w:sz w:val="22"/>
          <w:szCs w:val="22"/>
          <w:lang w:eastAsia="en-US"/>
        </w:rPr>
        <w:t xml:space="preserve">: </w:t>
      </w:r>
      <w:hyperlink r:id="rId20" w:history="1">
        <w:r w:rsidRPr="001D6BC7">
          <w:rPr>
            <w:rStyle w:val="a5"/>
            <w:color w:val="auto"/>
            <w:sz w:val="22"/>
            <w:szCs w:val="22"/>
            <w:u w:val="none"/>
          </w:rPr>
          <w:t>http://sofik-rgi.narod.ru/avtori/konferencia/kvashnina.htm</w:t>
        </w:r>
      </w:hyperlink>
      <w:r w:rsidR="00446C22">
        <w:rPr>
          <w:sz w:val="22"/>
          <w:szCs w:val="22"/>
        </w:rPr>
        <w:t xml:space="preserve"> </w:t>
      </w:r>
      <w:r w:rsidR="00446C22" w:rsidRPr="00446C22">
        <w:rPr>
          <w:rFonts w:eastAsia="Times New Roman"/>
          <w:sz w:val="22"/>
          <w:szCs w:val="22"/>
          <w:lang w:eastAsia="en-US"/>
        </w:rPr>
        <w:t>(дата обращения: 10.10.2017).</w:t>
      </w:r>
    </w:p>
    <w:p w:rsidR="001E29BA" w:rsidRPr="006E586F" w:rsidRDefault="001E29BA">
      <w:pPr>
        <w:numPr>
          <w:ilvl w:val="0"/>
          <w:numId w:val="2"/>
        </w:numPr>
        <w:ind w:firstLine="720"/>
        <w:jc w:val="both"/>
        <w:rPr>
          <w:sz w:val="22"/>
          <w:szCs w:val="22"/>
          <w:shd w:val="clear" w:color="auto" w:fill="FFFFFF"/>
        </w:rPr>
      </w:pPr>
      <w:r w:rsidRPr="006E586F">
        <w:rPr>
          <w:sz w:val="22"/>
          <w:szCs w:val="22"/>
          <w:shd w:val="clear" w:color="auto" w:fill="FFFFFF"/>
        </w:rPr>
        <w:t xml:space="preserve">Колосова В.Б. </w:t>
      </w:r>
      <w:hyperlink r:id="rId21" w:history="1">
        <w:r w:rsidRPr="006E586F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Богородичные травы в русской культуре</w:t>
        </w:r>
      </w:hyperlink>
      <w:r w:rsidRPr="006E586F">
        <w:rPr>
          <w:sz w:val="22"/>
          <w:szCs w:val="22"/>
          <w:shd w:val="clear" w:color="auto" w:fill="FFFFFF"/>
        </w:rPr>
        <w:t xml:space="preserve"> // </w:t>
      </w:r>
      <w:hyperlink r:id="rId22" w:tooltip="Русская речь (журнал РАН)" w:history="1">
        <w:r w:rsidRPr="006E586F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Русская речь</w:t>
        </w:r>
      </w:hyperlink>
      <w:r w:rsidR="006E586F" w:rsidRPr="006E586F">
        <w:rPr>
          <w:sz w:val="22"/>
          <w:szCs w:val="22"/>
          <w:shd w:val="clear" w:color="auto" w:fill="FFFFFF"/>
        </w:rPr>
        <w:t>: журнал, 2010. №4. С. 98-104</w:t>
      </w:r>
      <w:r w:rsidRPr="006E586F">
        <w:rPr>
          <w:sz w:val="22"/>
          <w:szCs w:val="22"/>
          <w:shd w:val="clear" w:color="auto" w:fill="FFFFFF"/>
        </w:rPr>
        <w:t>.</w:t>
      </w:r>
    </w:p>
    <w:p w:rsidR="001E29BA" w:rsidRPr="00F9725B" w:rsidRDefault="001E29BA">
      <w:pPr>
        <w:numPr>
          <w:ilvl w:val="0"/>
          <w:numId w:val="2"/>
        </w:numPr>
        <w:ind w:firstLine="720"/>
        <w:jc w:val="both"/>
        <w:rPr>
          <w:sz w:val="22"/>
          <w:szCs w:val="22"/>
          <w:shd w:val="clear" w:color="auto" w:fill="FFFFFF"/>
        </w:rPr>
      </w:pPr>
      <w:r w:rsidRPr="00F9725B">
        <w:rPr>
          <w:rStyle w:val="a7"/>
          <w:i w:val="0"/>
          <w:iCs w:val="0"/>
          <w:sz w:val="22"/>
          <w:szCs w:val="22"/>
          <w:shd w:val="clear" w:color="auto" w:fill="FFFFFF"/>
        </w:rPr>
        <w:t xml:space="preserve">Лакофф </w:t>
      </w:r>
      <w:r w:rsidRPr="00F9725B">
        <w:rPr>
          <w:sz w:val="22"/>
          <w:szCs w:val="22"/>
          <w:shd w:val="clear" w:color="auto" w:fill="FFFFFF"/>
        </w:rPr>
        <w:t xml:space="preserve">Дж., </w:t>
      </w:r>
      <w:r w:rsidRPr="00F9725B">
        <w:rPr>
          <w:rStyle w:val="a7"/>
          <w:i w:val="0"/>
          <w:iCs w:val="0"/>
          <w:sz w:val="22"/>
          <w:szCs w:val="22"/>
          <w:shd w:val="clear" w:color="auto" w:fill="FFFFFF"/>
        </w:rPr>
        <w:t>Джонсон</w:t>
      </w:r>
      <w:r w:rsidRPr="00F9725B">
        <w:rPr>
          <w:sz w:val="22"/>
          <w:szCs w:val="22"/>
          <w:shd w:val="clear" w:color="auto" w:fill="FFFFFF"/>
        </w:rPr>
        <w:t xml:space="preserve"> М. Метафоры, которыми мы живем. М.: Едиториал УРСС, 2004. 256 с.</w:t>
      </w:r>
    </w:p>
    <w:p w:rsidR="001E29BA" w:rsidRPr="00F9725B" w:rsidRDefault="001E29BA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F9725B">
        <w:rPr>
          <w:sz w:val="22"/>
          <w:szCs w:val="22"/>
          <w:shd w:val="clear" w:color="auto" w:fill="FFFFFF"/>
        </w:rPr>
        <w:t>Лейчик В.М. Обсуждение проблем эпонимии в современной науки [Электронный ресурс] // Ассоциация лингвистов-экспертов Юга России. URL:  http://www.ling-expert.ru/conference/langlaw1/leitchik_epomyms.html (дата обращения: 13.05.2016)</w:t>
      </w:r>
    </w:p>
    <w:p w:rsidR="001E29BA" w:rsidRPr="00446C22" w:rsidRDefault="001E29BA" w:rsidP="00446C22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446C22">
        <w:rPr>
          <w:sz w:val="22"/>
          <w:szCs w:val="22"/>
        </w:rPr>
        <w:t xml:space="preserve">Ляленкова Т. </w:t>
      </w:r>
      <w:hyperlink r:id="rId23" w:history="1">
        <w:r w:rsidRPr="00446C22">
          <w:rPr>
            <w:sz w:val="22"/>
            <w:szCs w:val="22"/>
          </w:rPr>
          <w:t>Мужчина и женщина. Феномен мачизма</w:t>
        </w:r>
      </w:hyperlink>
      <w:r w:rsidRPr="00446C22">
        <w:rPr>
          <w:sz w:val="22"/>
          <w:szCs w:val="22"/>
        </w:rPr>
        <w:t xml:space="preserve"> // </w:t>
      </w:r>
      <w:hyperlink r:id="rId24" w:tooltip="Радио Свобода" w:history="1">
        <w:r w:rsidRPr="00446C22">
          <w:rPr>
            <w:sz w:val="22"/>
            <w:szCs w:val="22"/>
          </w:rPr>
          <w:t>Радио Свобода</w:t>
        </w:r>
      </w:hyperlink>
      <w:r w:rsidRPr="00446C22">
        <w:rPr>
          <w:sz w:val="22"/>
          <w:szCs w:val="22"/>
        </w:rPr>
        <w:t>. 9 апреля 2006.</w:t>
      </w:r>
      <w:r w:rsidR="00446C22" w:rsidRPr="00446C22">
        <w:t xml:space="preserve"> </w:t>
      </w:r>
      <w:r w:rsidR="005F6500" w:rsidRPr="00446C22">
        <w:rPr>
          <w:rFonts w:eastAsia="Times New Roman"/>
          <w:sz w:val="22"/>
          <w:szCs w:val="22"/>
          <w:lang w:eastAsia="en-US"/>
        </w:rPr>
        <w:t xml:space="preserve">[Электронный ресурс]. </w:t>
      </w:r>
      <w:r w:rsidR="00446C22" w:rsidRPr="00446C22">
        <w:rPr>
          <w:sz w:val="22"/>
          <w:szCs w:val="22"/>
          <w:shd w:val="clear" w:color="auto" w:fill="FFFFFF"/>
        </w:rPr>
        <w:t xml:space="preserve">URL: </w:t>
      </w:r>
      <w:r w:rsidR="00446C22" w:rsidRPr="00446C22">
        <w:rPr>
          <w:sz w:val="22"/>
          <w:szCs w:val="22"/>
        </w:rPr>
        <w:t xml:space="preserve">https://www.svoboda.org/a/137323.html </w:t>
      </w:r>
      <w:r w:rsidR="00446C22" w:rsidRPr="00446C22">
        <w:rPr>
          <w:rFonts w:eastAsia="Times New Roman"/>
          <w:sz w:val="22"/>
          <w:szCs w:val="22"/>
          <w:lang w:eastAsia="en-US"/>
        </w:rPr>
        <w:t>(дата обращения: 10.10.2017).</w:t>
      </w:r>
    </w:p>
    <w:p w:rsidR="006E586F" w:rsidRPr="006E586F" w:rsidRDefault="00D4581E" w:rsidP="006E586F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hyperlink r:id="rId25" w:tooltip="Пропп, Владимир Яковлевич" w:history="1">
        <w:r w:rsidR="006E586F">
          <w:rPr>
            <w:rStyle w:val="a5"/>
            <w:color w:val="000000"/>
            <w:sz w:val="22"/>
            <w:szCs w:val="22"/>
            <w:u w:val="none"/>
            <w:shd w:val="clear" w:color="auto" w:fill="FFFFFF"/>
          </w:rPr>
          <w:t>Пропп В.</w:t>
        </w:r>
        <w:r w:rsidR="001E29BA" w:rsidRPr="006E586F">
          <w:rPr>
            <w:rStyle w:val="a5"/>
            <w:color w:val="000000"/>
            <w:sz w:val="22"/>
            <w:szCs w:val="22"/>
            <w:u w:val="none"/>
            <w:shd w:val="clear" w:color="auto" w:fill="FFFFFF"/>
          </w:rPr>
          <w:t>Я.</w:t>
        </w:r>
      </w:hyperlink>
      <w:r w:rsidR="001E29BA" w:rsidRPr="006E586F">
        <w:rPr>
          <w:color w:val="000000"/>
          <w:sz w:val="22"/>
          <w:szCs w:val="22"/>
          <w:shd w:val="clear" w:color="auto" w:fill="FFFFFF"/>
        </w:rPr>
        <w:t xml:space="preserve"> Костяная нога // </w:t>
      </w:r>
      <w:hyperlink r:id="rId26" w:tooltip="Пропп, Владимир Яковлевич" w:history="1">
        <w:r w:rsidR="006E586F" w:rsidRPr="006E586F">
          <w:rPr>
            <w:rStyle w:val="a5"/>
            <w:color w:val="000000"/>
            <w:sz w:val="22"/>
            <w:szCs w:val="22"/>
            <w:u w:val="none"/>
            <w:shd w:val="clear" w:color="auto" w:fill="FFFFFF"/>
          </w:rPr>
          <w:t>Пропп В.Я.</w:t>
        </w:r>
      </w:hyperlink>
      <w:r w:rsidR="006E586F" w:rsidRPr="006E586F">
        <w:rPr>
          <w:sz w:val="22"/>
          <w:szCs w:val="22"/>
        </w:rPr>
        <w:t xml:space="preserve"> </w:t>
      </w:r>
      <w:hyperlink r:id="rId27" w:history="1">
        <w:r w:rsidR="001E29BA" w:rsidRPr="006E586F">
          <w:rPr>
            <w:rStyle w:val="a5"/>
            <w:color w:val="000000"/>
            <w:sz w:val="22"/>
            <w:szCs w:val="22"/>
            <w:u w:val="none"/>
          </w:rPr>
          <w:t xml:space="preserve">Исторические корни волшебной сказки. </w:t>
        </w:r>
      </w:hyperlink>
      <w:r w:rsidR="001E29BA" w:rsidRPr="006E586F">
        <w:rPr>
          <w:color w:val="000000"/>
          <w:sz w:val="22"/>
          <w:szCs w:val="22"/>
        </w:rPr>
        <w:t>М.</w:t>
      </w:r>
      <w:r w:rsidR="001E29BA" w:rsidRPr="006E586F">
        <w:rPr>
          <w:color w:val="000000"/>
          <w:sz w:val="22"/>
          <w:szCs w:val="22"/>
          <w:shd w:val="clear" w:color="auto" w:fill="FFFFFF"/>
        </w:rPr>
        <w:t>: Лабиринт, 2000. С. 36-89.</w:t>
      </w:r>
    </w:p>
    <w:p w:rsidR="001E29BA" w:rsidRPr="006E586F" w:rsidRDefault="001E29BA" w:rsidP="006E586F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Серов</w:t>
      </w:r>
      <w:r w:rsidRPr="006E586F">
        <w:rPr>
          <w:sz w:val="22"/>
          <w:szCs w:val="22"/>
          <w:shd w:val="clear" w:color="auto" w:fill="FFFFFF"/>
        </w:rPr>
        <w:t xml:space="preserve"> В.В. </w:t>
      </w: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Энциклопедический словарь крылатых слов</w:t>
      </w:r>
      <w:r w:rsidRPr="006E586F">
        <w:rPr>
          <w:sz w:val="22"/>
          <w:szCs w:val="22"/>
          <w:shd w:val="clear" w:color="auto" w:fill="FFFFFF"/>
        </w:rPr>
        <w:t xml:space="preserve"> и </w:t>
      </w: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выражений</w:t>
      </w:r>
      <w:r w:rsidRPr="006E586F">
        <w:rPr>
          <w:sz w:val="22"/>
          <w:szCs w:val="22"/>
          <w:shd w:val="clear" w:color="auto" w:fill="FFFFFF"/>
        </w:rPr>
        <w:t xml:space="preserve">. </w:t>
      </w: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М</w:t>
      </w:r>
      <w:r w:rsidRPr="006E586F">
        <w:rPr>
          <w:sz w:val="22"/>
          <w:szCs w:val="22"/>
          <w:shd w:val="clear" w:color="auto" w:fill="FFFFFF"/>
        </w:rPr>
        <w:t xml:space="preserve">.: </w:t>
      </w: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Локид</w:t>
      </w:r>
      <w:r w:rsidRPr="006E586F">
        <w:rPr>
          <w:sz w:val="22"/>
          <w:szCs w:val="22"/>
          <w:shd w:val="clear" w:color="auto" w:fill="FFFFFF"/>
        </w:rPr>
        <w:t>-</w:t>
      </w: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Пресс</w:t>
      </w:r>
      <w:r w:rsidRPr="006E586F">
        <w:rPr>
          <w:sz w:val="22"/>
          <w:szCs w:val="22"/>
          <w:shd w:val="clear" w:color="auto" w:fill="FFFFFF"/>
        </w:rPr>
        <w:t xml:space="preserve">, </w:t>
      </w: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2005</w:t>
      </w:r>
      <w:r w:rsidRPr="006E586F">
        <w:rPr>
          <w:sz w:val="22"/>
          <w:szCs w:val="22"/>
          <w:shd w:val="clear" w:color="auto" w:fill="FFFFFF"/>
        </w:rPr>
        <w:t xml:space="preserve">. </w:t>
      </w:r>
      <w:r w:rsidRPr="006E586F">
        <w:rPr>
          <w:rStyle w:val="a7"/>
          <w:i w:val="0"/>
          <w:iCs w:val="0"/>
          <w:sz w:val="22"/>
          <w:szCs w:val="22"/>
          <w:shd w:val="clear" w:color="auto" w:fill="FFFFFF"/>
        </w:rPr>
        <w:t>880</w:t>
      </w:r>
      <w:r w:rsidRPr="006E586F">
        <w:rPr>
          <w:sz w:val="22"/>
          <w:szCs w:val="22"/>
          <w:shd w:val="clear" w:color="auto" w:fill="FFFFFF"/>
        </w:rPr>
        <w:t xml:space="preserve"> с.</w:t>
      </w:r>
    </w:p>
    <w:p w:rsidR="001E29BA" w:rsidRPr="00446C22" w:rsidRDefault="001E29BA" w:rsidP="00446C22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F9725B">
        <w:rPr>
          <w:color w:val="000000"/>
          <w:sz w:val="22"/>
          <w:szCs w:val="22"/>
          <w:shd w:val="clear" w:color="auto" w:fill="FFFFFF"/>
        </w:rPr>
        <w:t>Снегова</w:t>
      </w:r>
      <w:r w:rsidR="005F6500">
        <w:rPr>
          <w:sz w:val="22"/>
          <w:szCs w:val="22"/>
          <w:shd w:val="clear" w:color="auto" w:fill="FFFFFF"/>
        </w:rPr>
        <w:t xml:space="preserve"> С. Анютины глазки </w:t>
      </w:r>
      <w:r w:rsidR="005F6500" w:rsidRPr="00446C22">
        <w:rPr>
          <w:rFonts w:eastAsia="Times New Roman"/>
          <w:sz w:val="22"/>
          <w:szCs w:val="22"/>
          <w:lang w:eastAsia="en-US"/>
        </w:rPr>
        <w:t xml:space="preserve">[Электронный ресурс]. </w:t>
      </w:r>
      <w:r w:rsidR="00446C22" w:rsidRPr="00446C22">
        <w:rPr>
          <w:sz w:val="22"/>
          <w:szCs w:val="22"/>
          <w:shd w:val="clear" w:color="auto" w:fill="FFFFFF"/>
        </w:rPr>
        <w:t>URL:</w:t>
      </w:r>
      <w:r w:rsidR="00446C22">
        <w:rPr>
          <w:sz w:val="22"/>
          <w:szCs w:val="22"/>
          <w:shd w:val="clear" w:color="auto" w:fill="FFFFFF"/>
        </w:rPr>
        <w:t xml:space="preserve"> </w:t>
      </w:r>
      <w:r w:rsidRPr="00F9725B">
        <w:rPr>
          <w:sz w:val="22"/>
          <w:szCs w:val="22"/>
          <w:shd w:val="clear" w:color="auto" w:fill="FFFFFF"/>
        </w:rPr>
        <w:t>http://kladovay.ucoz.ru/publ/izbrannoe_proza/ssnegova/178-1-0-249</w:t>
      </w:r>
      <w:r w:rsidR="00446C22">
        <w:rPr>
          <w:sz w:val="22"/>
          <w:szCs w:val="22"/>
          <w:shd w:val="clear" w:color="auto" w:fill="FFFFFF"/>
        </w:rPr>
        <w:t xml:space="preserve"> </w:t>
      </w:r>
      <w:r w:rsidR="00446C22" w:rsidRPr="00446C22">
        <w:rPr>
          <w:rFonts w:eastAsia="Times New Roman"/>
          <w:sz w:val="22"/>
          <w:szCs w:val="22"/>
          <w:lang w:eastAsia="en-US"/>
        </w:rPr>
        <w:t>(дата обращения: 10.10.2017).</w:t>
      </w:r>
    </w:p>
    <w:p w:rsidR="001E29BA" w:rsidRPr="00F9725B" w:rsidRDefault="00D4581E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2"/>
          <w:szCs w:val="22"/>
        </w:rPr>
      </w:pPr>
      <w:hyperlink r:id="rId28" w:history="1">
        <w:r w:rsidR="001E29BA" w:rsidRPr="00F9725B">
          <w:rPr>
            <w:sz w:val="22"/>
            <w:szCs w:val="22"/>
          </w:rPr>
          <w:t>Степанов Ю.С.</w:t>
        </w:r>
      </w:hyperlink>
      <w:r w:rsidR="001E29BA" w:rsidRPr="00F9725B">
        <w:rPr>
          <w:sz w:val="22"/>
          <w:szCs w:val="22"/>
        </w:rPr>
        <w:t xml:space="preserve"> Баба-Яга // </w:t>
      </w:r>
      <w:hyperlink r:id="rId29" w:history="1">
        <w:r w:rsidR="00642AD8" w:rsidRPr="00F9725B">
          <w:rPr>
            <w:sz w:val="22"/>
            <w:szCs w:val="22"/>
          </w:rPr>
          <w:t>Степанов Ю.С.</w:t>
        </w:r>
      </w:hyperlink>
      <w:r w:rsidR="00642AD8">
        <w:rPr>
          <w:sz w:val="22"/>
          <w:szCs w:val="22"/>
        </w:rPr>
        <w:t xml:space="preserve"> </w:t>
      </w:r>
      <w:hyperlink r:id="rId30" w:anchor="v=onepage&amp;q=фрау%20холле%20баба%20яга&amp;f=false" w:history="1">
        <w:r w:rsidR="001E29BA" w:rsidRPr="00F9725B">
          <w:rPr>
            <w:sz w:val="22"/>
            <w:szCs w:val="22"/>
          </w:rPr>
          <w:t>Константы. Словарь русской культуры. Опыт исследования</w:t>
        </w:r>
      </w:hyperlink>
      <w:r w:rsidR="006E586F">
        <w:rPr>
          <w:sz w:val="22"/>
          <w:szCs w:val="22"/>
        </w:rPr>
        <w:t>. М.: Языки русской культуры</w:t>
      </w:r>
      <w:r w:rsidR="001E29BA" w:rsidRPr="00F9725B">
        <w:rPr>
          <w:sz w:val="22"/>
          <w:szCs w:val="22"/>
        </w:rPr>
        <w:t>, 1997. С. 8</w:t>
      </w:r>
      <w:r w:rsidR="00343F15">
        <w:rPr>
          <w:sz w:val="22"/>
          <w:szCs w:val="22"/>
        </w:rPr>
        <w:t>55-864</w:t>
      </w:r>
      <w:r w:rsidR="001E29BA" w:rsidRPr="00F9725B">
        <w:rPr>
          <w:sz w:val="22"/>
          <w:szCs w:val="22"/>
        </w:rPr>
        <w:t>.</w:t>
      </w:r>
    </w:p>
    <w:p w:rsidR="001E29BA" w:rsidRPr="00F9725B" w:rsidRDefault="001E29BA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2"/>
          <w:szCs w:val="22"/>
        </w:rPr>
      </w:pPr>
      <w:r w:rsidRPr="00F9725B">
        <w:rPr>
          <w:color w:val="000000"/>
          <w:sz w:val="22"/>
          <w:szCs w:val="22"/>
        </w:rPr>
        <w:t>Стульгинскис С.В. Космические Легенды Востока. М.: Сфера, 2008. 288 с.</w:t>
      </w:r>
    </w:p>
    <w:p w:rsidR="001E29BA" w:rsidRPr="00F9725B" w:rsidRDefault="001E29BA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2"/>
          <w:szCs w:val="22"/>
          <w:shd w:val="clear" w:color="auto" w:fill="FFFFFF"/>
        </w:rPr>
      </w:pPr>
      <w:r w:rsidRPr="00F9725B">
        <w:rPr>
          <w:sz w:val="22"/>
          <w:szCs w:val="22"/>
        </w:rPr>
        <w:t>Суперанская А.В. Общая теория имени собственного. М.: Наука, 1973. 366 с.</w:t>
      </w:r>
    </w:p>
    <w:p w:rsidR="001E29BA" w:rsidRPr="0056102B" w:rsidRDefault="001E29BA">
      <w:pPr>
        <w:numPr>
          <w:ilvl w:val="0"/>
          <w:numId w:val="2"/>
        </w:numPr>
        <w:shd w:val="clear" w:color="auto" w:fill="FFFFFF"/>
        <w:ind w:firstLine="720"/>
        <w:jc w:val="both"/>
        <w:rPr>
          <w:sz w:val="22"/>
          <w:szCs w:val="22"/>
          <w:shd w:val="clear" w:color="auto" w:fill="FFFFFF"/>
          <w:lang w:val="en-US"/>
        </w:rPr>
      </w:pPr>
      <w:r w:rsidRPr="00F9725B">
        <w:rPr>
          <w:sz w:val="22"/>
          <w:szCs w:val="22"/>
          <w:shd w:val="clear" w:color="auto" w:fill="FFFFFF"/>
        </w:rPr>
        <w:t xml:space="preserve">Шрётер А. И., Панасюк В. А. Словарь названий растений. </w:t>
      </w:r>
      <w:r w:rsidRPr="0056102B">
        <w:rPr>
          <w:sz w:val="22"/>
          <w:szCs w:val="22"/>
          <w:shd w:val="clear" w:color="auto" w:fill="FFFFFF"/>
          <w:lang w:val="en-US"/>
        </w:rPr>
        <w:t xml:space="preserve">Koenigstein: Koeltz Scientific Books, 1999. 1033 </w:t>
      </w:r>
      <w:r w:rsidRPr="00F9725B">
        <w:rPr>
          <w:sz w:val="22"/>
          <w:szCs w:val="22"/>
          <w:shd w:val="clear" w:color="auto" w:fill="FFFFFF"/>
        </w:rPr>
        <w:t>с</w:t>
      </w:r>
      <w:r w:rsidRPr="0056102B">
        <w:rPr>
          <w:sz w:val="22"/>
          <w:szCs w:val="22"/>
          <w:shd w:val="clear" w:color="auto" w:fill="FFFFFF"/>
          <w:lang w:val="en-US"/>
        </w:rPr>
        <w:t>.</w:t>
      </w:r>
    </w:p>
    <w:p w:rsidR="001E29BA" w:rsidRPr="00F9725B" w:rsidRDefault="001E29BA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F9725B">
        <w:rPr>
          <w:sz w:val="22"/>
          <w:szCs w:val="22"/>
        </w:rPr>
        <w:lastRenderedPageBreak/>
        <w:t xml:space="preserve">Чебанов С.В. Теория классификаций и методика классифицирования // НТИ. Серия 2. </w:t>
      </w:r>
      <w:r w:rsidRPr="00F9725B">
        <w:rPr>
          <w:sz w:val="22"/>
          <w:szCs w:val="22"/>
          <w:lang w:eastAsia="en-US"/>
        </w:rPr>
        <w:t>№</w:t>
      </w:r>
      <w:r w:rsidRPr="00F9725B">
        <w:rPr>
          <w:sz w:val="22"/>
          <w:szCs w:val="22"/>
        </w:rPr>
        <w:t xml:space="preserve"> 10, 1977. С. 1-10.</w:t>
      </w:r>
    </w:p>
    <w:p w:rsidR="001E29BA" w:rsidRPr="00F9725B" w:rsidRDefault="001E29BA">
      <w:pPr>
        <w:numPr>
          <w:ilvl w:val="0"/>
          <w:numId w:val="2"/>
        </w:numPr>
        <w:ind w:firstLine="720"/>
        <w:jc w:val="both"/>
        <w:rPr>
          <w:sz w:val="22"/>
          <w:szCs w:val="22"/>
        </w:rPr>
      </w:pPr>
      <w:r w:rsidRPr="00F9725B">
        <w:rPr>
          <w:sz w:val="22"/>
          <w:szCs w:val="22"/>
        </w:rPr>
        <w:t>Чебанов С.В. Мерономия С.В. Мейена: к 40-летию формулирования // Lethaea rossica. 2017. Т. 14. C. 64–92.</w:t>
      </w:r>
    </w:p>
    <w:p w:rsidR="001E29BA" w:rsidRPr="00F9725B" w:rsidRDefault="001E29BA">
      <w:pPr>
        <w:numPr>
          <w:ilvl w:val="0"/>
          <w:numId w:val="2"/>
        </w:numPr>
        <w:shd w:val="clear" w:color="auto" w:fill="FFFFFF"/>
        <w:ind w:firstLine="720"/>
        <w:jc w:val="both"/>
        <w:textAlignment w:val="center"/>
        <w:rPr>
          <w:sz w:val="22"/>
          <w:szCs w:val="22"/>
        </w:rPr>
      </w:pPr>
      <w:r w:rsidRPr="00F9725B">
        <w:rPr>
          <w:sz w:val="22"/>
          <w:szCs w:val="22"/>
        </w:rPr>
        <w:t xml:space="preserve">Яворский С. </w:t>
      </w:r>
      <w:r w:rsidRPr="00F9725B">
        <w:rPr>
          <w:rStyle w:val="a7"/>
          <w:i w:val="0"/>
          <w:iCs w:val="0"/>
          <w:sz w:val="22"/>
          <w:szCs w:val="22"/>
          <w:shd w:val="clear" w:color="auto" w:fill="FFFFFF"/>
        </w:rPr>
        <w:t>Камень веры Православно</w:t>
      </w:r>
      <w:r w:rsidRPr="00F9725B">
        <w:rPr>
          <w:sz w:val="22"/>
          <w:szCs w:val="22"/>
          <w:shd w:val="clear" w:color="auto" w:fill="FFFFFF"/>
        </w:rPr>
        <w:t>-</w:t>
      </w:r>
      <w:r w:rsidRPr="00F9725B">
        <w:rPr>
          <w:rStyle w:val="a7"/>
          <w:i w:val="0"/>
          <w:iCs w:val="0"/>
          <w:sz w:val="22"/>
          <w:szCs w:val="22"/>
          <w:shd w:val="clear" w:color="auto" w:fill="FFFFFF"/>
        </w:rPr>
        <w:t xml:space="preserve">Кафолической Восточной Церкви. </w:t>
      </w:r>
      <w:r w:rsidRPr="00F9725B">
        <w:rPr>
          <w:sz w:val="22"/>
          <w:szCs w:val="22"/>
        </w:rPr>
        <w:t xml:space="preserve">М.: </w:t>
      </w:r>
      <w:hyperlink r:id="rId31" w:history="1">
        <w:r w:rsidRPr="00F9725B">
          <w:rPr>
            <w:rStyle w:val="a5"/>
            <w:color w:val="auto"/>
            <w:sz w:val="22"/>
            <w:szCs w:val="22"/>
            <w:u w:val="none"/>
          </w:rPr>
          <w:t>Издательство Московской Патриархии</w:t>
        </w:r>
      </w:hyperlink>
      <w:r w:rsidRPr="00F9725B">
        <w:rPr>
          <w:sz w:val="22"/>
          <w:szCs w:val="22"/>
        </w:rPr>
        <w:t>, 2017.</w:t>
      </w:r>
      <w:r w:rsidR="00343F15">
        <w:rPr>
          <w:sz w:val="22"/>
          <w:szCs w:val="22"/>
        </w:rPr>
        <w:t xml:space="preserve"> 834 с.</w:t>
      </w:r>
    </w:p>
    <w:p w:rsidR="001D6BC7" w:rsidRDefault="001E29BA" w:rsidP="001D6BC7">
      <w:pPr>
        <w:numPr>
          <w:ilvl w:val="0"/>
          <w:numId w:val="2"/>
        </w:numPr>
        <w:ind w:firstLine="720"/>
        <w:jc w:val="both"/>
        <w:rPr>
          <w:rStyle w:val="a5"/>
          <w:color w:val="auto"/>
          <w:sz w:val="22"/>
          <w:szCs w:val="22"/>
          <w:u w:val="none"/>
        </w:rPr>
      </w:pPr>
      <w:r w:rsidRPr="00F9725B">
        <w:rPr>
          <w:sz w:val="22"/>
          <w:szCs w:val="22"/>
        </w:rPr>
        <w:t xml:space="preserve">Яцутко </w:t>
      </w:r>
      <w:hyperlink r:id="rId32" w:history="1">
        <w:r w:rsidRPr="00F9725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Д</w:t>
        </w:r>
      </w:hyperlink>
      <w:r w:rsidRPr="00F9725B">
        <w:rPr>
          <w:sz w:val="22"/>
          <w:szCs w:val="22"/>
        </w:rPr>
        <w:t xml:space="preserve">. </w:t>
      </w:r>
      <w:r w:rsidR="005F6500">
        <w:rPr>
          <w:sz w:val="22"/>
          <w:szCs w:val="22"/>
          <w:shd w:val="clear" w:color="auto" w:fill="FFFFFF"/>
        </w:rPr>
        <w:t xml:space="preserve">Зачем носить череп в сумочке </w:t>
      </w:r>
      <w:r w:rsidR="005F6500" w:rsidRPr="005F6500">
        <w:rPr>
          <w:sz w:val="22"/>
          <w:szCs w:val="22"/>
          <w:shd w:val="clear" w:color="auto" w:fill="FFFFFF"/>
        </w:rPr>
        <w:t>//</w:t>
      </w:r>
      <w:r w:rsidRPr="00F9725B">
        <w:rPr>
          <w:sz w:val="22"/>
          <w:szCs w:val="22"/>
          <w:shd w:val="clear" w:color="auto" w:fill="FFFFFF"/>
        </w:rPr>
        <w:t xml:space="preserve"> re:акция</w:t>
      </w:r>
      <w:r w:rsidRPr="00F9725B">
        <w:rPr>
          <w:b/>
          <w:bCs/>
          <w:sz w:val="22"/>
          <w:szCs w:val="22"/>
          <w:shd w:val="clear" w:color="auto" w:fill="FFFFFF"/>
        </w:rPr>
        <w:t>,</w:t>
      </w:r>
      <w:r w:rsidRPr="00F9725B">
        <w:rPr>
          <w:sz w:val="22"/>
          <w:szCs w:val="22"/>
        </w:rPr>
        <w:t xml:space="preserve"> </w:t>
      </w:r>
      <w:hyperlink r:id="rId33" w:history="1">
        <w:r w:rsidRPr="001D6BC7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 xml:space="preserve">№ 42, 4 декабря 2006 </w:t>
        </w:r>
        <w:r w:rsidR="005F6500" w:rsidRPr="00F9725B">
          <w:rPr>
            <w:sz w:val="22"/>
            <w:szCs w:val="22"/>
          </w:rPr>
          <w:t>–</w:t>
        </w:r>
        <w:r w:rsidRPr="001D6BC7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 xml:space="preserve"> 14 декабря 2006</w:t>
        </w:r>
      </w:hyperlink>
      <w:r w:rsidR="005F6500" w:rsidRPr="005F6500">
        <w:rPr>
          <w:sz w:val="22"/>
          <w:szCs w:val="22"/>
        </w:rPr>
        <w:t xml:space="preserve"> </w:t>
      </w:r>
      <w:r w:rsidR="005F6500" w:rsidRPr="00446C22">
        <w:rPr>
          <w:rFonts w:eastAsia="Times New Roman"/>
          <w:sz w:val="22"/>
          <w:szCs w:val="22"/>
          <w:lang w:eastAsia="en-US"/>
        </w:rPr>
        <w:t>[Электронный ресурс].</w:t>
      </w:r>
      <w:r w:rsidR="00065D36" w:rsidRPr="00065D36">
        <w:rPr>
          <w:rFonts w:eastAsia="Times New Roman"/>
          <w:sz w:val="22"/>
          <w:szCs w:val="22"/>
          <w:lang w:eastAsia="en-US"/>
        </w:rPr>
        <w:t xml:space="preserve"> </w:t>
      </w:r>
      <w:r w:rsidR="00065D36" w:rsidRPr="00446C22">
        <w:rPr>
          <w:sz w:val="22"/>
          <w:szCs w:val="22"/>
          <w:shd w:val="clear" w:color="auto" w:fill="FFFFFF"/>
        </w:rPr>
        <w:t>URL:</w:t>
      </w:r>
      <w:r w:rsidR="00065D36" w:rsidRPr="00065D36">
        <w:t xml:space="preserve"> </w:t>
      </w:r>
      <w:r w:rsidR="00065D36" w:rsidRPr="00065D36">
        <w:rPr>
          <w:rStyle w:val="a5"/>
          <w:color w:val="auto"/>
          <w:sz w:val="22"/>
          <w:szCs w:val="22"/>
          <w:u w:val="none"/>
          <w:shd w:val="clear" w:color="auto" w:fill="FFFFFF"/>
        </w:rPr>
        <w:t>http://www.reakcia.ru/article/?1375</w:t>
      </w:r>
      <w:r w:rsidR="00065D36">
        <w:rPr>
          <w:rStyle w:val="a5"/>
          <w:color w:val="auto"/>
          <w:sz w:val="22"/>
          <w:szCs w:val="22"/>
          <w:u w:val="none"/>
          <w:shd w:val="clear" w:color="auto" w:fill="FFFFFF"/>
          <w:lang w:val="en-US"/>
        </w:rPr>
        <w:t>.</w:t>
      </w:r>
    </w:p>
    <w:p w:rsidR="00977CCA" w:rsidRPr="0056102B" w:rsidRDefault="00446C22" w:rsidP="001D6BC7">
      <w:pPr>
        <w:numPr>
          <w:ilvl w:val="0"/>
          <w:numId w:val="2"/>
        </w:num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shd w:val="clear" w:color="auto" w:fill="FFFFFF"/>
          <w:lang w:val="en-US"/>
        </w:rPr>
        <w:t>Husserl E.</w:t>
      </w:r>
      <w:r w:rsidRPr="00446C22">
        <w:rPr>
          <w:sz w:val="22"/>
          <w:szCs w:val="22"/>
          <w:shd w:val="clear" w:color="auto" w:fill="FFFFFF"/>
          <w:lang w:val="en-US"/>
        </w:rPr>
        <w:t xml:space="preserve"> </w:t>
      </w:r>
      <w:r w:rsidR="00977CCA" w:rsidRPr="001D6BC7">
        <w:rPr>
          <w:sz w:val="22"/>
          <w:szCs w:val="22"/>
          <w:shd w:val="clear" w:color="auto" w:fill="FFFFFF"/>
          <w:lang w:val="en-US"/>
        </w:rPr>
        <w:t xml:space="preserve">Ideas: General Introduction to Pure Phenomenology. </w:t>
      </w:r>
      <w:r w:rsidR="00977CCA" w:rsidRPr="001D6BC7">
        <w:rPr>
          <w:rStyle w:val="edition"/>
          <w:sz w:val="22"/>
          <w:szCs w:val="22"/>
          <w:shd w:val="clear" w:color="auto" w:fill="FFFFFF"/>
          <w:lang w:val="en-US"/>
        </w:rPr>
        <w:t>New York:</w:t>
      </w:r>
      <w:r w:rsidRPr="0056102B">
        <w:rPr>
          <w:rStyle w:val="edition"/>
          <w:sz w:val="22"/>
          <w:szCs w:val="22"/>
          <w:shd w:val="clear" w:color="auto" w:fill="FFFFFF"/>
          <w:lang w:val="en-US"/>
        </w:rPr>
        <w:t xml:space="preserve"> </w:t>
      </w:r>
      <w:r w:rsidR="00977CCA" w:rsidRPr="001D6BC7">
        <w:rPr>
          <w:sz w:val="22"/>
          <w:szCs w:val="22"/>
          <w:shd w:val="clear" w:color="auto" w:fill="FFFFFF"/>
          <w:lang w:val="en-US"/>
        </w:rPr>
        <w:t>Collier Books. 1962. 446</w:t>
      </w:r>
      <w:r w:rsidRPr="0056102B">
        <w:rPr>
          <w:sz w:val="22"/>
          <w:szCs w:val="22"/>
          <w:shd w:val="clear" w:color="auto" w:fill="FFFFFF"/>
          <w:lang w:val="en-US"/>
        </w:rPr>
        <w:t xml:space="preserve"> </w:t>
      </w:r>
      <w:r w:rsidR="00977CCA" w:rsidRPr="001D6BC7">
        <w:rPr>
          <w:sz w:val="22"/>
          <w:szCs w:val="22"/>
          <w:shd w:val="clear" w:color="auto" w:fill="FFFFFF"/>
          <w:lang w:val="en-US"/>
        </w:rPr>
        <w:t>p.</w:t>
      </w:r>
    </w:p>
    <w:p w:rsidR="00977CCA" w:rsidRPr="00F9725B" w:rsidRDefault="00977CCA" w:rsidP="00977CCA">
      <w:pPr>
        <w:numPr>
          <w:ilvl w:val="0"/>
          <w:numId w:val="2"/>
        </w:numPr>
        <w:ind w:firstLine="720"/>
        <w:jc w:val="both"/>
        <w:rPr>
          <w:sz w:val="22"/>
          <w:szCs w:val="22"/>
          <w:lang w:val="en-US"/>
        </w:rPr>
      </w:pPr>
      <w:r w:rsidRPr="00F9725B">
        <w:rPr>
          <w:rFonts w:eastAsia="Times New Roman"/>
          <w:iCs/>
          <w:color w:val="000000"/>
          <w:sz w:val="22"/>
          <w:szCs w:val="22"/>
          <w:lang w:val="en-GB"/>
        </w:rPr>
        <w:t>Kassian A., Starostin G., Dybo A., Chernov V.</w:t>
      </w:r>
      <w:r w:rsidRPr="00F9725B">
        <w:rPr>
          <w:rFonts w:eastAsia="Times New Roman"/>
          <w:bCs/>
          <w:color w:val="000000"/>
          <w:sz w:val="22"/>
          <w:szCs w:val="22"/>
          <w:lang w:val="en-US"/>
        </w:rPr>
        <w:t xml:space="preserve"> The Swadesh wordlist. An attempt at semantic specification</w:t>
      </w:r>
      <w:r w:rsidR="00446C22" w:rsidRPr="00446C22">
        <w:rPr>
          <w:rFonts w:eastAsia="Times New Roman"/>
          <w:bCs/>
          <w:color w:val="000000"/>
          <w:sz w:val="22"/>
          <w:szCs w:val="22"/>
          <w:vertAlign w:val="superscript"/>
          <w:lang w:val="en-US"/>
        </w:rPr>
        <w:t xml:space="preserve"> </w:t>
      </w:r>
      <w:r w:rsidRPr="00F9725B">
        <w:rPr>
          <w:sz w:val="22"/>
          <w:szCs w:val="22"/>
          <w:shd w:val="clear" w:color="auto" w:fill="FFFFFF"/>
          <w:lang w:val="en-US"/>
        </w:rPr>
        <w:t>//</w:t>
      </w:r>
      <w:r w:rsidRPr="00F9725B">
        <w:rPr>
          <w:rFonts w:eastAsia="Times New Roman"/>
          <w:color w:val="000000"/>
          <w:sz w:val="22"/>
          <w:szCs w:val="22"/>
          <w:lang w:val="en-US"/>
        </w:rPr>
        <w:t>Journal of Language Relationship, No. 4, 2010. P. 46–89.</w:t>
      </w:r>
    </w:p>
    <w:p w:rsidR="001E29BA" w:rsidRPr="00446C22" w:rsidRDefault="001E29BA">
      <w:pPr>
        <w:pStyle w:val="-3"/>
        <w:rPr>
          <w:lang w:val="en-US"/>
        </w:rPr>
      </w:pPr>
    </w:p>
    <w:p w:rsidR="001E29BA" w:rsidRDefault="001E29BA">
      <w:pPr>
        <w:pStyle w:val="-1"/>
        <w:rPr>
          <w:lang w:val="en-US"/>
        </w:rPr>
      </w:pPr>
      <w:r>
        <w:rPr>
          <w:lang w:val="en-US"/>
        </w:rPr>
        <w:t>Eponyms - names of body parts in russian and chinese languages</w:t>
      </w:r>
    </w:p>
    <w:p w:rsidR="001E29BA" w:rsidRDefault="001E29BA">
      <w:pPr>
        <w:pStyle w:val="-8"/>
        <w:spacing w:before="0" w:after="0"/>
        <w:rPr>
          <w:lang w:val="en-US"/>
        </w:rPr>
      </w:pPr>
      <w:r>
        <w:rPr>
          <w:lang w:val="en-US"/>
        </w:rPr>
        <w:t>LIN JINFENG, S.V. Chebanov</w:t>
      </w:r>
    </w:p>
    <w:p w:rsidR="001E29BA" w:rsidRDefault="001E29BA">
      <w:pPr>
        <w:pStyle w:val="-b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Saint-Petersburg state university</w:t>
      </w:r>
    </w:p>
    <w:p w:rsidR="001E29BA" w:rsidRDefault="001E29BA">
      <w:pPr>
        <w:pStyle w:val="-b"/>
        <w:jc w:val="both"/>
        <w:rPr>
          <w:sz w:val="24"/>
          <w:szCs w:val="24"/>
          <w:lang w:val="en-US"/>
        </w:rPr>
      </w:pPr>
    </w:p>
    <w:p w:rsidR="001E29BA" w:rsidRDefault="001E29BA">
      <w:pPr>
        <w:pStyle w:val="-f"/>
        <w:spacing w:before="0"/>
        <w:rPr>
          <w:lang w:val="en-US"/>
        </w:rPr>
      </w:pPr>
      <w:r>
        <w:rPr>
          <w:lang w:val="en-US"/>
        </w:rPr>
        <w:t xml:space="preserve">Eponym – the name of the </w:t>
      </w:r>
      <w:r w:rsidR="003D39E9">
        <w:rPr>
          <w:lang w:val="en-US"/>
        </w:rPr>
        <w:t xml:space="preserve">object </w:t>
      </w:r>
      <w:r>
        <w:rPr>
          <w:lang w:val="en-US"/>
        </w:rPr>
        <w:t>on behalf of any person with whom they are connected. This connection can be very different – an indication of a person with the feature, a recording of the researcher, at the first discovered, an expression of respect for the specialist, etc., and this connection can be as factually credible, and the fantastic, legendary</w:t>
      </w:r>
      <w:r w:rsidR="00AC60A6">
        <w:rPr>
          <w:lang w:val="en-US"/>
        </w:rPr>
        <w:t>, etc</w:t>
      </w:r>
      <w:r>
        <w:rPr>
          <w:lang w:val="en-US"/>
        </w:rPr>
        <w:t>. Eponym devoted a lot of work as linguists, and representatives of different fields of knowledge. One group of such names – eponyms denoting parts of the body.</w:t>
      </w:r>
    </w:p>
    <w:p w:rsidR="001E29BA" w:rsidRDefault="001E29BA">
      <w:pPr>
        <w:pStyle w:val="-7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Keywords</w:t>
      </w:r>
      <w:r>
        <w:rPr>
          <w:sz w:val="24"/>
          <w:szCs w:val="24"/>
          <w:lang w:val="en-US"/>
        </w:rPr>
        <w:t>: The names of the body parts, eponym, Chinese language, Russian language, comparison</w:t>
      </w:r>
    </w:p>
    <w:p w:rsidR="001E29BA" w:rsidRDefault="001E29BA">
      <w:pPr>
        <w:pStyle w:val="-e"/>
        <w:spacing w:after="0"/>
        <w:rPr>
          <w:sz w:val="24"/>
          <w:szCs w:val="24"/>
        </w:rPr>
      </w:pPr>
      <w:r>
        <w:rPr>
          <w:sz w:val="24"/>
          <w:szCs w:val="24"/>
        </w:rPr>
        <w:t>Об авторах:</w:t>
      </w:r>
    </w:p>
    <w:p w:rsidR="001E29BA" w:rsidRDefault="001E29BA">
      <w:pPr>
        <w:pStyle w:val="-a"/>
        <w:spacing w:before="0"/>
      </w:pPr>
      <w:r w:rsidRPr="003D39E9">
        <w:rPr>
          <w:caps/>
        </w:rPr>
        <w:t>Линь</w:t>
      </w:r>
      <w:r>
        <w:t xml:space="preserve"> Цзиньфэн – аспирант, Санкт-Петербургский государственный университет, </w:t>
      </w:r>
      <w:r w:rsidR="003D39E9">
        <w:t xml:space="preserve">кафедра математической лингвистики, </w:t>
      </w:r>
      <w:r>
        <w:t xml:space="preserve">e-mail: </w:t>
      </w:r>
      <w:r>
        <w:rPr>
          <w:lang w:val="en-US"/>
        </w:rPr>
        <w:t>linjinfeng</w:t>
      </w:r>
      <w:r>
        <w:t>1990@163.</w:t>
      </w:r>
      <w:r>
        <w:rPr>
          <w:lang w:val="en-US"/>
        </w:rPr>
        <w:t>com</w:t>
      </w:r>
    </w:p>
    <w:p w:rsidR="001E29BA" w:rsidRDefault="001E29BA">
      <w:pPr>
        <w:pStyle w:val="-a"/>
        <w:spacing w:before="0"/>
      </w:pPr>
      <w:r w:rsidRPr="003D39E9">
        <w:rPr>
          <w:caps/>
        </w:rPr>
        <w:t>Чебанов</w:t>
      </w:r>
      <w:r>
        <w:t xml:space="preserve"> Сергей Викторович – доктор филологических наук, профессор, Санкт-Петербургский государственный университет, </w:t>
      </w:r>
      <w:r w:rsidR="003D39E9">
        <w:t xml:space="preserve">кафедра математической лингвистики, </w:t>
      </w:r>
      <w:r>
        <w:t xml:space="preserve">e-mail: </w:t>
      </w:r>
      <w:r>
        <w:rPr>
          <w:lang w:val="en-US"/>
        </w:rPr>
        <w:t>s</w:t>
      </w:r>
      <w:r>
        <w:t>.</w:t>
      </w:r>
      <w:r>
        <w:rPr>
          <w:lang w:val="en-US"/>
        </w:rPr>
        <w:t>chebanov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</w:p>
    <w:sectPr w:rsidR="001E29BA" w:rsidSect="00E002BC">
      <w:headerReference w:type="default" r:id="rId34"/>
      <w:footerReference w:type="default" r:id="rId35"/>
      <w:pgSz w:w="11906" w:h="16838"/>
      <w:pgMar w:top="1417" w:right="3119" w:bottom="3231" w:left="1304" w:header="1134" w:footer="2551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F5" w:rsidRDefault="004C73F5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1">
    <w:p w:rsidR="004C73F5" w:rsidRDefault="004C73F5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1" w:rsidRDefault="00D4581E">
    <w:pPr>
      <w:pStyle w:val="ae"/>
      <w:framePr w:wrap="auto" w:vAnchor="text" w:hAnchor="margin" w:xAlign="center" w:y="4"/>
      <w:rPr>
        <w:rStyle w:val="a6"/>
        <w:rFonts w:ascii="Arial" w:hAnsi="Arial" w:cs="Arial"/>
      </w:rPr>
    </w:pPr>
    <w:r>
      <w:rPr>
        <w:rStyle w:val="a6"/>
        <w:rFonts w:ascii="Arial" w:hAnsi="Arial" w:cs="Arial"/>
      </w:rPr>
      <w:fldChar w:fldCharType="begin"/>
    </w:r>
    <w:r w:rsidR="00980ED1">
      <w:rPr>
        <w:rStyle w:val="a6"/>
        <w:rFonts w:ascii="Arial" w:hAnsi="Arial" w:cs="Arial"/>
      </w:rPr>
      <w:instrText xml:space="preserve">PAGE  </w:instrText>
    </w:r>
    <w:r>
      <w:rPr>
        <w:rStyle w:val="a6"/>
        <w:rFonts w:ascii="Arial" w:hAnsi="Arial" w:cs="Arial"/>
      </w:rPr>
      <w:fldChar w:fldCharType="separate"/>
    </w:r>
    <w:r w:rsidR="0056102B">
      <w:rPr>
        <w:rStyle w:val="a6"/>
        <w:rFonts w:ascii="Arial" w:hAnsi="Arial" w:cs="Arial"/>
        <w:noProof/>
      </w:rPr>
      <w:t>- 1 -</w:t>
    </w:r>
    <w:r>
      <w:rPr>
        <w:rStyle w:val="a6"/>
        <w:rFonts w:ascii="Arial" w:hAnsi="Arial" w:cs="Arial"/>
      </w:rPr>
      <w:fldChar w:fldCharType="end"/>
    </w:r>
  </w:p>
  <w:p w:rsidR="00980ED1" w:rsidRDefault="00980E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F5" w:rsidRDefault="004C73F5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1">
    <w:p w:rsidR="004C73F5" w:rsidRDefault="004C73F5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D1" w:rsidRDefault="00980ED1">
    <w:pPr>
      <w:pStyle w:val="a9"/>
    </w:pPr>
    <w:r>
      <w:t>Вестник ТвГУ. Серия "НАЗВАНИЕ СЕРИИ". ГОД. Выпуск НОМЕР-ВЫПУСКА.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40A"/>
    <w:multiLevelType w:val="hybridMultilevel"/>
    <w:tmpl w:val="24C2640A"/>
    <w:lvl w:ilvl="0" w:tplc="FFFFFFF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647E6"/>
    <w:multiLevelType w:val="hybridMultilevel"/>
    <w:tmpl w:val="9EAC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017C5"/>
    <w:multiLevelType w:val="hybridMultilevel"/>
    <w:tmpl w:val="599017C5"/>
    <w:lvl w:ilvl="0" w:tplc="FFFFFFFF">
      <w:start w:val="1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3">
    <w:nsid w:val="59E47B9E"/>
    <w:multiLevelType w:val="singleLevel"/>
    <w:tmpl w:val="59E47B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59E47BA9"/>
    <w:multiLevelType w:val="singleLevel"/>
    <w:tmpl w:val="59E47BA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5">
    <w:nsid w:val="59E47BB4"/>
    <w:multiLevelType w:val="singleLevel"/>
    <w:tmpl w:val="59E47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9E47BBF"/>
    <w:multiLevelType w:val="singleLevel"/>
    <w:tmpl w:val="59E47BB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7">
    <w:nsid w:val="59E47BCA"/>
    <w:multiLevelType w:val="singleLevel"/>
    <w:tmpl w:val="59E47B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8">
    <w:nsid w:val="59E47BD5"/>
    <w:multiLevelType w:val="singleLevel"/>
    <w:tmpl w:val="59E47BD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9">
    <w:nsid w:val="59E47BE0"/>
    <w:multiLevelType w:val="singleLevel"/>
    <w:tmpl w:val="59E47BE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0">
    <w:nsid w:val="59E47BEB"/>
    <w:multiLevelType w:val="singleLevel"/>
    <w:tmpl w:val="59E47BE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1">
    <w:nsid w:val="59E47BF6"/>
    <w:multiLevelType w:val="singleLevel"/>
    <w:tmpl w:val="59E47B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2">
    <w:nsid w:val="59E47C01"/>
    <w:multiLevelType w:val="singleLevel"/>
    <w:tmpl w:val="59E47C01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08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alignTablesRowByRow/>
    <w:layoutTableRowsApart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BA"/>
    <w:rsid w:val="000056AF"/>
    <w:rsid w:val="00013DDD"/>
    <w:rsid w:val="000347A3"/>
    <w:rsid w:val="00065D36"/>
    <w:rsid w:val="00067228"/>
    <w:rsid w:val="001D6BC7"/>
    <w:rsid w:val="001E29BA"/>
    <w:rsid w:val="0025237A"/>
    <w:rsid w:val="00337BE5"/>
    <w:rsid w:val="00343F15"/>
    <w:rsid w:val="003A1ACA"/>
    <w:rsid w:val="003C7C05"/>
    <w:rsid w:val="003D39E9"/>
    <w:rsid w:val="00412B27"/>
    <w:rsid w:val="00446C22"/>
    <w:rsid w:val="004C73F5"/>
    <w:rsid w:val="004E4EA1"/>
    <w:rsid w:val="0056102B"/>
    <w:rsid w:val="005C7043"/>
    <w:rsid w:val="005F6500"/>
    <w:rsid w:val="00642AD8"/>
    <w:rsid w:val="006969C6"/>
    <w:rsid w:val="006E586F"/>
    <w:rsid w:val="00711195"/>
    <w:rsid w:val="007B3F00"/>
    <w:rsid w:val="007E614F"/>
    <w:rsid w:val="00977CCA"/>
    <w:rsid w:val="00980ED1"/>
    <w:rsid w:val="00AC60A6"/>
    <w:rsid w:val="00AD6DF0"/>
    <w:rsid w:val="00AE2E0F"/>
    <w:rsid w:val="00B15CF2"/>
    <w:rsid w:val="00B67886"/>
    <w:rsid w:val="00D4581E"/>
    <w:rsid w:val="00DC2392"/>
    <w:rsid w:val="00DD49D1"/>
    <w:rsid w:val="00E002BC"/>
    <w:rsid w:val="00E83D47"/>
    <w:rsid w:val="00EF648E"/>
    <w:rsid w:val="00F9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unhideWhenUsed="1"/>
    <w:lsdException w:name="header" w:uiPriority="99" w:unhideWhenUsed="1"/>
    <w:lsdException w:name="footer" w:uiPriority="99" w:unhideWhenUsed="1"/>
    <w:lsdException w:name="caption" w:semiHidden="1" w:unhideWhenUsed="1"/>
    <w:lsdException w:name="footnote reference" w:uiPriority="99" w:unhideWhenUsed="1"/>
    <w:lsdException w:name="page number" w:uiPriority="99" w:unhideWhenUsed="1"/>
    <w:lsdException w:name="List" w:uiPriority="99" w:unhideWhenUsed="1"/>
    <w:lsdException w:name="Default Paragraph Font" w:uiPriority="1" w:unhideWhenUsed="1" w:qFormat="0"/>
    <w:lsdException w:name="Hyperlink" w:uiPriority="99" w:unhideWhenUsed="1"/>
    <w:lsdException w:name="Strong" w:uiPriority="22"/>
    <w:lsdException w:name="Emphasis" w:uiPriority="2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uiPriority="99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uiPriority="99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iPriority="99" w:unhideWhenUsed="1" w:qFormat="0"/>
    <w:lsdException w:name="List Paragraph" w:uiPriority="34"/>
    <w:lsdException w:name="Quote" w:uiPriority="99"/>
    <w:lsdException w:name="Intense Quote" w:uiPriority="99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E002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2B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02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02B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unhideWhenUsed/>
    <w:qFormat/>
    <w:locked/>
    <w:rsid w:val="00E002BC"/>
    <w:rPr>
      <w:rFonts w:cs="Times New Roman"/>
      <w:b/>
      <w:bCs/>
      <w:sz w:val="27"/>
      <w:szCs w:val="27"/>
    </w:rPr>
  </w:style>
  <w:style w:type="character" w:customStyle="1" w:styleId="nowrap">
    <w:name w:val="nowrap"/>
    <w:basedOn w:val="a0"/>
    <w:unhideWhenUsed/>
    <w:qFormat/>
    <w:rsid w:val="00E002BC"/>
    <w:rPr>
      <w:rFonts w:cs="Times New Roman"/>
    </w:rPr>
  </w:style>
  <w:style w:type="character" w:styleId="a3">
    <w:name w:val="Strong"/>
    <w:basedOn w:val="a0"/>
    <w:uiPriority w:val="22"/>
    <w:qFormat/>
    <w:rsid w:val="00E002BC"/>
    <w:rPr>
      <w:rFonts w:cs="Times New Roman"/>
      <w:b/>
      <w:bCs/>
    </w:rPr>
  </w:style>
  <w:style w:type="character" w:customStyle="1" w:styleId="-0">
    <w:name w:val="Вестник - Название статьи Знак Знак"/>
    <w:basedOn w:val="a0"/>
    <w:link w:val="-1"/>
    <w:unhideWhenUsed/>
    <w:qFormat/>
    <w:locked/>
    <w:rsid w:val="00E002BC"/>
    <w:rPr>
      <w:rFonts w:cs="Times New Roman"/>
      <w:b/>
      <w:bCs/>
      <w:caps/>
      <w:kern w:val="32"/>
    </w:rPr>
  </w:style>
  <w:style w:type="character" w:customStyle="1" w:styleId="edition">
    <w:name w:val="edition"/>
    <w:basedOn w:val="a0"/>
    <w:unhideWhenUsed/>
    <w:qFormat/>
    <w:rsid w:val="00E002BC"/>
    <w:rPr>
      <w:rFonts w:cs="Times New Roman"/>
    </w:rPr>
  </w:style>
  <w:style w:type="character" w:styleId="a4">
    <w:name w:val="FollowedHyperlink"/>
    <w:basedOn w:val="a0"/>
    <w:uiPriority w:val="99"/>
    <w:qFormat/>
    <w:rsid w:val="00E002BC"/>
    <w:rPr>
      <w:rFonts w:cs="Times New Roman"/>
      <w:color w:val="800080"/>
      <w:u w:val="single"/>
    </w:rPr>
  </w:style>
  <w:style w:type="character" w:styleId="a5">
    <w:name w:val="Hyperlink"/>
    <w:basedOn w:val="a0"/>
    <w:uiPriority w:val="99"/>
    <w:unhideWhenUsed/>
    <w:qFormat/>
    <w:rsid w:val="00E002BC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unhideWhenUsed/>
    <w:qFormat/>
    <w:rsid w:val="00E002BC"/>
    <w:rPr>
      <w:rFonts w:cs="Times New Roman"/>
    </w:rPr>
  </w:style>
  <w:style w:type="character" w:customStyle="1" w:styleId="headerl">
    <w:name w:val="header_l"/>
    <w:basedOn w:val="a0"/>
    <w:unhideWhenUsed/>
    <w:qFormat/>
    <w:rsid w:val="00E002BC"/>
    <w:rPr>
      <w:rFonts w:cs="Times New Roman"/>
    </w:rPr>
  </w:style>
  <w:style w:type="character" w:styleId="a7">
    <w:name w:val="Emphasis"/>
    <w:basedOn w:val="a0"/>
    <w:uiPriority w:val="20"/>
    <w:qFormat/>
    <w:rsid w:val="00E002BC"/>
    <w:rPr>
      <w:rFonts w:cs="Times New Roman"/>
      <w:i/>
      <w:iCs/>
    </w:rPr>
  </w:style>
  <w:style w:type="character" w:styleId="a8">
    <w:name w:val="footnote reference"/>
    <w:basedOn w:val="a0"/>
    <w:uiPriority w:val="99"/>
    <w:unhideWhenUsed/>
    <w:qFormat/>
    <w:rsid w:val="00E002BC"/>
    <w:rPr>
      <w:rFonts w:cs="Times New Roman"/>
      <w:vertAlign w:val="superscript"/>
    </w:rPr>
  </w:style>
  <w:style w:type="character" w:customStyle="1" w:styleId="-2">
    <w:name w:val="Вестник - Текст статьи Знак"/>
    <w:basedOn w:val="a0"/>
    <w:link w:val="-3"/>
    <w:unhideWhenUsed/>
    <w:qFormat/>
    <w:locked/>
    <w:rsid w:val="00E002BC"/>
    <w:rPr>
      <w:rFonts w:cs="Times New Roman"/>
    </w:rPr>
  </w:style>
  <w:style w:type="paragraph" w:styleId="a9">
    <w:name w:val="header"/>
    <w:basedOn w:val="a"/>
    <w:link w:val="aa"/>
    <w:uiPriority w:val="99"/>
    <w:unhideWhenUsed/>
    <w:qFormat/>
    <w:rsid w:val="00E002BC"/>
    <w:pPr>
      <w:tabs>
        <w:tab w:val="center" w:pos="4677"/>
        <w:tab w:val="right" w:pos="9355"/>
      </w:tabs>
      <w:jc w:val="both"/>
    </w:pPr>
    <w:rPr>
      <w:rFonts w:ascii="Arial" w:hAnsi="Arial" w:cs="Arial"/>
      <w:i/>
      <w:iCs/>
      <w:sz w:val="18"/>
      <w:szCs w:val="18"/>
      <w:u w:val="single"/>
    </w:rPr>
  </w:style>
  <w:style w:type="paragraph" w:styleId="ab">
    <w:name w:val="List"/>
    <w:basedOn w:val="a"/>
    <w:uiPriority w:val="99"/>
    <w:unhideWhenUsed/>
    <w:qFormat/>
    <w:rsid w:val="00E002BC"/>
    <w:pPr>
      <w:ind w:left="283" w:hanging="283"/>
    </w:pPr>
    <w:rPr>
      <w:sz w:val="32"/>
      <w:szCs w:val="32"/>
    </w:rPr>
  </w:style>
  <w:style w:type="paragraph" w:styleId="ac">
    <w:name w:val="footnote text"/>
    <w:basedOn w:val="a"/>
    <w:link w:val="ad"/>
    <w:uiPriority w:val="99"/>
    <w:unhideWhenUsed/>
    <w:qFormat/>
    <w:rsid w:val="00E002BC"/>
    <w:rPr>
      <w:sz w:val="20"/>
      <w:szCs w:val="20"/>
    </w:rPr>
  </w:style>
  <w:style w:type="paragraph" w:customStyle="1" w:styleId="-">
    <w:name w:val="Вестник - Список литературы"/>
    <w:basedOn w:val="-4"/>
    <w:unhideWhenUsed/>
    <w:qFormat/>
    <w:rsid w:val="00E002BC"/>
    <w:pPr>
      <w:numPr>
        <w:numId w:val="1"/>
      </w:numPr>
      <w:tabs>
        <w:tab w:val="left" w:pos="360"/>
      </w:tabs>
      <w:spacing w:before="0" w:after="0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qFormat/>
    <w:rsid w:val="00E002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002BC"/>
    <w:rPr>
      <w:rFonts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002BC"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02BC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unhideWhenUsed/>
    <w:qFormat/>
    <w:rsid w:val="00E002BC"/>
    <w:pPr>
      <w:ind w:left="720"/>
    </w:pPr>
  </w:style>
  <w:style w:type="paragraph" w:customStyle="1" w:styleId="-1">
    <w:name w:val="Вестник - Название статьи"/>
    <w:basedOn w:val="a"/>
    <w:link w:val="-0"/>
    <w:unhideWhenUsed/>
    <w:qFormat/>
    <w:rsid w:val="00E002BC"/>
    <w:pPr>
      <w:jc w:val="center"/>
    </w:pPr>
    <w:rPr>
      <w:b/>
      <w:bCs/>
      <w:caps/>
      <w:kern w:val="32"/>
    </w:rPr>
  </w:style>
  <w:style w:type="paragraph" w:customStyle="1" w:styleId="-4">
    <w:name w:val="Вестник - УДК"/>
    <w:basedOn w:val="a"/>
    <w:unhideWhenUsed/>
    <w:qFormat/>
    <w:rsid w:val="00E002BC"/>
    <w:pPr>
      <w:spacing w:before="360" w:after="120"/>
      <w:jc w:val="both"/>
    </w:pPr>
    <w:rPr>
      <w:sz w:val="20"/>
      <w:szCs w:val="20"/>
    </w:rPr>
  </w:style>
  <w:style w:type="paragraph" w:customStyle="1" w:styleId="-3">
    <w:name w:val="Вестник - Текст статьи"/>
    <w:basedOn w:val="a"/>
    <w:link w:val="-2"/>
    <w:unhideWhenUsed/>
    <w:qFormat/>
    <w:rsid w:val="00E002BC"/>
    <w:pPr>
      <w:ind w:firstLine="708"/>
      <w:jc w:val="both"/>
    </w:pPr>
  </w:style>
  <w:style w:type="paragraph" w:customStyle="1" w:styleId="-zag0">
    <w:name w:val="-zag0"/>
    <w:basedOn w:val="a"/>
    <w:rsid w:val="00E002BC"/>
    <w:pPr>
      <w:spacing w:before="100" w:beforeAutospacing="1" w:after="100" w:afterAutospacing="1"/>
    </w:pPr>
  </w:style>
  <w:style w:type="paragraph" w:customStyle="1" w:styleId="-5">
    <w:name w:val="Вестник - Верхний колонтитул"/>
    <w:basedOn w:val="a9"/>
    <w:unhideWhenUsed/>
    <w:qFormat/>
    <w:rsid w:val="00E002BC"/>
  </w:style>
  <w:style w:type="paragraph" w:customStyle="1" w:styleId="-6">
    <w:name w:val="Стиль Вестник - Ключевые"/>
    <w:basedOn w:val="-7"/>
    <w:unhideWhenUsed/>
    <w:rsid w:val="00E002BC"/>
    <w:rPr>
      <w:b/>
      <w:bCs/>
    </w:rPr>
  </w:style>
  <w:style w:type="paragraph" w:customStyle="1" w:styleId="-8">
    <w:name w:val="Вестник - Список авторов"/>
    <w:basedOn w:val="a"/>
    <w:unhideWhenUsed/>
    <w:rsid w:val="00E002B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</w:rPr>
  </w:style>
  <w:style w:type="paragraph" w:customStyle="1" w:styleId="110">
    <w:name w:val="Абзац списка11"/>
    <w:basedOn w:val="a"/>
    <w:uiPriority w:val="99"/>
    <w:unhideWhenUsed/>
    <w:qFormat/>
    <w:rsid w:val="00E002BC"/>
    <w:pPr>
      <w:ind w:left="720"/>
    </w:pPr>
  </w:style>
  <w:style w:type="paragraph" w:customStyle="1" w:styleId="-9">
    <w:name w:val="Вестник - &quot;Список литературы:&quot;"/>
    <w:basedOn w:val="a"/>
    <w:unhideWhenUsed/>
    <w:qFormat/>
    <w:rsid w:val="00E002BC"/>
    <w:pPr>
      <w:spacing w:before="240" w:after="120"/>
      <w:ind w:firstLine="284"/>
      <w:jc w:val="both"/>
    </w:pPr>
    <w:rPr>
      <w:b/>
      <w:bCs/>
    </w:rPr>
  </w:style>
  <w:style w:type="paragraph" w:customStyle="1" w:styleId="-7">
    <w:name w:val="Вестник - Ключевые слова"/>
    <w:basedOn w:val="a"/>
    <w:unhideWhenUsed/>
    <w:qFormat/>
    <w:rsid w:val="00E002BC"/>
    <w:pPr>
      <w:ind w:left="284" w:right="284"/>
      <w:jc w:val="both"/>
    </w:pPr>
    <w:rPr>
      <w:i/>
      <w:iCs/>
      <w:sz w:val="22"/>
      <w:szCs w:val="22"/>
    </w:rPr>
  </w:style>
  <w:style w:type="paragraph" w:customStyle="1" w:styleId="-a">
    <w:name w:val="Вестник - Об авторах"/>
    <w:basedOn w:val="a"/>
    <w:unhideWhenUsed/>
    <w:qFormat/>
    <w:rsid w:val="00E002BC"/>
    <w:pPr>
      <w:widowControl w:val="0"/>
      <w:spacing w:before="120"/>
      <w:ind w:firstLine="720"/>
      <w:jc w:val="both"/>
    </w:pPr>
  </w:style>
  <w:style w:type="paragraph" w:customStyle="1" w:styleId="-b">
    <w:name w:val="Вестник - Организация"/>
    <w:basedOn w:val="a"/>
    <w:unhideWhenUsed/>
    <w:rsid w:val="00E002BC"/>
    <w:pPr>
      <w:jc w:val="center"/>
    </w:pPr>
    <w:rPr>
      <w:sz w:val="22"/>
      <w:szCs w:val="22"/>
    </w:rPr>
  </w:style>
  <w:style w:type="paragraph" w:customStyle="1" w:styleId="-c">
    <w:name w:val="Вестник - Номер страницы"/>
    <w:basedOn w:val="ae"/>
    <w:unhideWhenUsed/>
    <w:qFormat/>
    <w:rsid w:val="00E002BC"/>
    <w:pPr>
      <w:jc w:val="center"/>
    </w:pPr>
    <w:rPr>
      <w:rFonts w:ascii="Arial" w:hAnsi="Arial" w:cs="Arial"/>
    </w:rPr>
  </w:style>
  <w:style w:type="paragraph" w:customStyle="1" w:styleId="-d">
    <w:name w:val="Вестник - Кафедра"/>
    <w:basedOn w:val="a"/>
    <w:unhideWhenUsed/>
    <w:qFormat/>
    <w:rsid w:val="00E002BC"/>
    <w:pPr>
      <w:jc w:val="center"/>
    </w:pPr>
    <w:rPr>
      <w:i/>
      <w:iCs/>
      <w:sz w:val="22"/>
      <w:szCs w:val="22"/>
    </w:rPr>
  </w:style>
  <w:style w:type="paragraph" w:customStyle="1" w:styleId="-e">
    <w:name w:val="Вестник - &quot;Об авторах&quot;"/>
    <w:basedOn w:val="a"/>
    <w:unhideWhenUsed/>
    <w:qFormat/>
    <w:rsid w:val="00E002BC"/>
    <w:pPr>
      <w:widowControl w:val="0"/>
      <w:spacing w:after="120"/>
      <w:ind w:firstLine="720"/>
      <w:jc w:val="both"/>
    </w:pPr>
    <w:rPr>
      <w:i/>
      <w:iCs/>
      <w:sz w:val="22"/>
      <w:szCs w:val="22"/>
    </w:rPr>
  </w:style>
  <w:style w:type="paragraph" w:customStyle="1" w:styleId="-f">
    <w:name w:val="Вестник - Аннотация"/>
    <w:basedOn w:val="a"/>
    <w:unhideWhenUsed/>
    <w:qFormat/>
    <w:rsid w:val="00E002BC"/>
    <w:pPr>
      <w:spacing w:before="240"/>
      <w:ind w:left="284" w:right="284"/>
      <w:jc w:val="both"/>
    </w:pPr>
    <w:rPr>
      <w:sz w:val="22"/>
      <w:szCs w:val="22"/>
    </w:rPr>
  </w:style>
  <w:style w:type="paragraph" w:customStyle="1" w:styleId="affiliation">
    <w:name w:val="affiliation"/>
    <w:basedOn w:val="a"/>
    <w:rsid w:val="00E002BC"/>
    <w:pPr>
      <w:spacing w:before="100" w:beforeAutospacing="1" w:after="100" w:afterAutospacing="1"/>
    </w:pPr>
  </w:style>
  <w:style w:type="paragraph" w:customStyle="1" w:styleId="aucthor">
    <w:name w:val="aucthor"/>
    <w:basedOn w:val="a"/>
    <w:rsid w:val="00E002BC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12B27"/>
    <w:pPr>
      <w:tabs>
        <w:tab w:val="left" w:pos="708"/>
      </w:tabs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2%D0%BE%D0%BB%D0%B5%D0%BC%D0%B5%D0%B9_III" TargetMode="External"/><Relationship Id="rId13" Type="http://schemas.openxmlformats.org/officeDocument/2006/relationships/hyperlink" Target="https://ru.wikipedia.org/wiki/%D0%97%D0%BB%D0%B0%D0%BA%D0%B8" TargetMode="External"/><Relationship Id="rId18" Type="http://schemas.openxmlformats.org/officeDocument/2006/relationships/hyperlink" Target="https://ru.wikipedia.org/wiki/%D0%9C%D1%8B%D1%81%D0%BB%D1%8C_(%D0%BC%D0%BE%D1%81%D0%BA%D0%BE%D0%B2%D1%81%D0%BA%D0%BE%D0%B5_%D0%B8%D0%B7%D0%B4%D0%B0%D1%82%D0%B5%D0%BB%D1%8C%D1%81%D1%82%D0%B2%D0%BE)" TargetMode="External"/><Relationship Id="rId26" Type="http://schemas.openxmlformats.org/officeDocument/2006/relationships/hyperlink" Target="https://ru.wikipedia.org/wiki/%D0%9F%D1%80%D0%BE%D0%BF%D0%BF,_%D0%92%D0%BB%D0%B0%D0%B4%D0%B8%D0%BC%D0%B8%D1%80_%D0%AF%D0%BA%D0%BE%D0%B2%D0%BB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skayarech.ru/files/issues/2010/4/20-kolosova.pdf" TargetMode="External"/><Relationship Id="rId34" Type="http://schemas.openxmlformats.org/officeDocument/2006/relationships/header" Target="header1.xml"/><Relationship Id="rId7" Type="http://schemas.openxmlformats.org/officeDocument/2006/relationships/hyperlink" Target="https://ru.wikipedia.org/wiki/%D0%91%D0%B5%D1%80%D0%B5%D0%BD%D0%B8%D0%BA%D0%B0_II" TargetMode="External"/><Relationship Id="rId12" Type="http://schemas.openxmlformats.org/officeDocument/2006/relationships/hyperlink" Target="https://ru.wikipedia.org/w/index.php?title=%D0%9A%D0%BE%D0%B8%D0%BA%D1%81&amp;action=edit&amp;redlink=1" TargetMode="External"/><Relationship Id="rId17" Type="http://schemas.openxmlformats.org/officeDocument/2006/relationships/hyperlink" Target="https://ru.wikipedia.org/wiki/%D0%93%D0%B0%D0%B9%D0%B4%D0%B5%D0%BD%D0%BA%D0%BE,_%D0%9F%D0%B8%D0%B0%D0%BC%D0%B0_%D0%9F%D0%B0%D0%B2%D0%BB%D0%BE%D0%B2%D0%BD%D0%B0" TargetMode="External"/><Relationship Id="rId25" Type="http://schemas.openxmlformats.org/officeDocument/2006/relationships/hyperlink" Target="https://ru.wikipedia.org/wiki/%D0%9F%D1%80%D0%BE%D0%BF%D0%BF,_%D0%92%D0%BB%D0%B0%D0%B4%D0%B8%D0%BC%D0%B8%D1%80_%D0%AF%D0%BA%D0%BE%D0%B2%D0%BB%D0%B5%D0%B2%D0%B8%D1%87" TargetMode="External"/><Relationship Id="rId33" Type="http://schemas.openxmlformats.org/officeDocument/2006/relationships/hyperlink" Target="http://www.reakcia.ru/nomer/?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0%D0%B7%D0%B4%D0%BD%D0%B8%D0%BA_%D0%A2%D0%B5%D0%BB%D0%B0_%D0%B8_%D0%9A%D1%80%D0%BE%D0%B2%D0%B8_%D0%A5%D1%80%D0%B8%D1%81%D1%82%D0%BE%D0%B2%D1%8B%D1%85" TargetMode="External"/><Relationship Id="rId20" Type="http://schemas.openxmlformats.org/officeDocument/2006/relationships/hyperlink" Target="http://sofik-rgi.narod.ru/avtori/konferencia/kvashnina.htm" TargetMode="External"/><Relationship Id="rId29" Type="http://schemas.openxmlformats.org/officeDocument/2006/relationships/hyperlink" Target="https://ru.wikipedia.org/wiki/%D0%A1%D1%82%D0%B5%D0%BF%D0%B0%D0%BD%D0%BE%D0%B2,_%D0%AE%D1%80%D0%B8%D0%B9_%D0%A1%D0%B5%D1%80%D0%B3%D0%B5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24" Type="http://schemas.openxmlformats.org/officeDocument/2006/relationships/hyperlink" Target="https://ru.wikipedia.org/wiki/%D0%A0%D0%B0%D0%B4%D0%B8%D0%BE_%D0%A1%D0%B2%D0%BE%D0%B1%D0%BE%D0%B4%D0%B0" TargetMode="External"/><Relationship Id="rId32" Type="http://schemas.openxmlformats.org/officeDocument/2006/relationships/hyperlink" Target="http://www.reakcia.ru/authors/?39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0%D0%B0%D0%B7%D0%B4%D0%BD%D0%B8%D0%BA_%D0%A1%D0%B2%D1%8F%D1%82%D0%B5%D0%B9%D1%88%D0%B5%D0%B3%D0%BE_%D0%A1%D0%B5%D1%80%D0%B4%D1%86%D0%B0_%D0%98%D0%B8%D1%81%D1%83%D1%81%D0%B0" TargetMode="External"/><Relationship Id="rId23" Type="http://schemas.openxmlformats.org/officeDocument/2006/relationships/hyperlink" Target="http://www.svobodanews.ru/content/transcript/137323.html" TargetMode="External"/><Relationship Id="rId28" Type="http://schemas.openxmlformats.org/officeDocument/2006/relationships/hyperlink" Target="https://ru.wikipedia.org/wiki/%D0%A1%D1%82%D0%B5%D0%BF%D0%B0%D0%BD%D0%BE%D0%B2,_%D0%AE%D1%80%D0%B8%D0%B9_%D0%A1%D0%B5%D1%80%D0%B3%D0%B5%D0%B5%D0%B2%D0%B8%D1%8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2%D1%80%D0%BE%D0%BF%D0%B8%D0%BA%D0%B8" TargetMode="External"/><Relationship Id="rId19" Type="http://schemas.openxmlformats.org/officeDocument/2006/relationships/hyperlink" Target="http://sofik-rgi.narod.ru/avtori/konferencia/kvashnina.htm" TargetMode="External"/><Relationship Id="rId31" Type="http://schemas.openxmlformats.org/officeDocument/2006/relationships/hyperlink" Target="http://blagochestie.ru/manufacturers/izdatelstvo-moskovskoi-patriarkh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0%D1%8C%D1%8F%D0%BD%D0%BD%D0%B8%D0%BA_%D0%B4%D1%83%D0%B1%D1%80%D0%B0%D0%B2%D0%BD%D1%8B%D0%B9" TargetMode="External"/><Relationship Id="rId14" Type="http://schemas.openxmlformats.org/officeDocument/2006/relationships/hyperlink" Target="https://ru.wikipedia.org/wiki/%D0%A2%D1%80%D1%8F%D1%81%D1%83%D0%BD%D0%BA%D0%B0_%D0%B1%D0%BE%D0%BB%D1%8C%D1%88%D0%B0%D1%8F" TargetMode="External"/><Relationship Id="rId22" Type="http://schemas.openxmlformats.org/officeDocument/2006/relationships/hyperlink" Target="https://ru.wikipedia.org/wiki/%D0%A0%D1%83%D1%81%D1%81%D0%BA%D0%B0%D1%8F_%D1%80%D0%B5%D1%87%D1%8C_(%D0%B6%D1%83%D1%80%D0%BD%D0%B0%D0%BB_%D0%A0%D0%90%D0%9D)" TargetMode="External"/><Relationship Id="rId27" Type="http://schemas.openxmlformats.org/officeDocument/2006/relationships/hyperlink" Target="http://dragons-nest.ru/dragons/books-and-articles/knigi_o_drakonakh/v_ya_propp_istoricheskie_korni_volshebnoy_skazki.php" TargetMode="External"/><Relationship Id="rId30" Type="http://schemas.openxmlformats.org/officeDocument/2006/relationships/hyperlink" Target="https://books.google.ru/books?id=ebMoAgAAQBAJ&amp;pg=PA92&amp;lpg=PA92&amp;dq=%D1%84%D1%80%D0%B0%D1%83+%D1%85%D0%BE%D0%BB%D0%BB%D0%B5+%D0%B1%D0%B0%D0%B1%D0%B0+%D1%8F%D0%B3%D0%B0&amp;source=bl&amp;ots=ZhELm28IHV&amp;sig=Sh_7HWEEugcvMOM6hSz-gz_elig&amp;hl=ru&amp;sa=X&amp;ved=0ahUKEwjq7tKGiqPKAhXq_XIKHUM0Bq8Q6AEIKjA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3303</Words>
  <Characters>21540</Characters>
  <Application>Microsoft Office Word</Application>
  <DocSecurity>0</DocSecurity>
  <Lines>468</Lines>
  <Paragraphs>117</Paragraphs>
  <ScaleCrop>false</ScaleCrop>
  <Company>Домик в деревне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2017-12-22T02:10:00Z</dcterms:created>
  <dcterms:modified xsi:type="dcterms:W3CDTF">2020-03-03T18:41:00Z</dcterms:modified>
</cp:coreProperties>
</file>