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D8C" w:rsidRPr="00941D8C" w:rsidRDefault="00941D8C" w:rsidP="00941D8C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1D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С.В.Чебанов</w:t>
      </w:r>
    </w:p>
    <w:p w:rsidR="00221ED3" w:rsidRDefault="00C24543" w:rsidP="00C24543">
      <w:pPr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F130E9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Производство рефренов (естественных классификаций) как русская идея</w:t>
      </w:r>
      <w:r w:rsidR="004850C3" w:rsidRPr="006B7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1D8C" w:rsidRDefault="004850C3" w:rsidP="00941D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С.В.Мейеном была описана структуры многообразия расчленения листоподобных органов растений и животных, названная им повторяющимся полиморфическим множеством или рефреном. Рассмотрение изучения биологических и небиологических многообразий обнаруживает универсальный характер рефренов. При этом оказывается, что подавляющее число рефреном описано отечественными исследователями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48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XXI</w:t>
      </w:r>
      <w:r w:rsidRPr="00485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веков. Последнее обстоятельство позволяет трактовать открытие рефренов как русскую национальную идею. </w:t>
      </w:r>
    </w:p>
    <w:p w:rsidR="00F130E9" w:rsidRPr="006B745F" w:rsidRDefault="00941D8C" w:rsidP="00941D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Ключевые слова. </w:t>
      </w:r>
      <w:r w:rsidR="00A52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Рефрен, повторяющееся полиморфическое множество, естественная классификация, </w:t>
      </w:r>
      <w:r w:rsidR="00A11E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национальная идея, византийские традиции русской культуры </w:t>
      </w:r>
    </w:p>
    <w:p w:rsidR="00941D8C" w:rsidRDefault="00941D8C" w:rsidP="00941D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eastAsia="ru-RU"/>
        </w:rPr>
      </w:pPr>
    </w:p>
    <w:p w:rsidR="00DA3E35" w:rsidRPr="007237A8" w:rsidRDefault="00941D8C" w:rsidP="00DA3E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</w:pPr>
      <w:r w:rsidRPr="007237A8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PRODUCTION OF REFRENS (NATURAL CLASSIFICATIONS)</w:t>
      </w:r>
    </w:p>
    <w:p w:rsidR="00941D8C" w:rsidRPr="00941D8C" w:rsidRDefault="00941D8C" w:rsidP="00DA3E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</w:pPr>
      <w:r w:rsidRPr="007237A8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AS A RUSSIAN IDEA</w:t>
      </w:r>
    </w:p>
    <w:p w:rsidR="00DA3E35" w:rsidRDefault="00DA3E35" w:rsidP="00DA3E35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</w:p>
    <w:p w:rsidR="00DA3E35" w:rsidRPr="00DA3E35" w:rsidRDefault="00941D8C" w:rsidP="00DA3E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proofErr w:type="spellStart"/>
      <w:r w:rsidRPr="00DA3E3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S</w:t>
      </w:r>
      <w:r w:rsidR="00DA3E35" w:rsidRPr="00DA3E3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</w:t>
      </w:r>
      <w:r w:rsidRPr="00DA3E3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V</w:t>
      </w:r>
      <w:r w:rsidR="00DA3E35" w:rsidRPr="00DA3E3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</w:t>
      </w:r>
      <w:r w:rsidRPr="00DA3E3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Meyen</w:t>
      </w:r>
      <w:proofErr w:type="spellEnd"/>
      <w:r w:rsidRPr="00DA3E3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described the structure of the diversity of the dismemberment of leaf-like organs of plants and animals, which he called a repeating polymorphic set or a refrain. Consideration of the study of biological and non-biological diversity reveals the universal nature of refrains. It turns out that the overwhelming number of refrains is described by Russian researchers of the 19</w:t>
      </w:r>
      <w:r w:rsidRPr="00DA3E3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vertAlign w:val="superscript"/>
          <w:lang w:val="en-US"/>
        </w:rPr>
        <w:t>th</w:t>
      </w:r>
      <w:r w:rsidRPr="00DA3E3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-</w:t>
      </w:r>
      <w:r w:rsidR="00DA3E3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21</w:t>
      </w:r>
      <w:r w:rsidR="00DA3E35" w:rsidRPr="00DA3E3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vertAlign w:val="superscript"/>
          <w:lang w:val="en-US"/>
        </w:rPr>
        <w:t>st</w:t>
      </w:r>
      <w:r w:rsidRPr="00DA3E3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centuries. The latter circumstance allows  to interpret the discovery of refrains as a Russian national idea. </w:t>
      </w:r>
    </w:p>
    <w:p w:rsidR="00F130E9" w:rsidRPr="00DA3E35" w:rsidRDefault="00941D8C" w:rsidP="00DA3E35">
      <w:pPr>
        <w:ind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val="en-US" w:eastAsia="ru-RU"/>
        </w:rPr>
      </w:pPr>
      <w:r w:rsidRPr="00DA3E3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Keywords. Refrain, repeated polymorphic set, natural classification, national idea, Byzantine traditions of Russian culture</w:t>
      </w:r>
    </w:p>
    <w:p w:rsidR="00C24543" w:rsidRPr="00C24543" w:rsidRDefault="00C24543" w:rsidP="00C2454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24543">
        <w:rPr>
          <w:rFonts w:ascii="Times New Roman" w:hAnsi="Times New Roman" w:cs="Times New Roman"/>
        </w:rPr>
        <w:t xml:space="preserve">"Все формы  похожи  </w:t>
      </w:r>
    </w:p>
    <w:p w:rsidR="00C24543" w:rsidRPr="00C24543" w:rsidRDefault="00C24543" w:rsidP="00C2454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24543">
        <w:rPr>
          <w:rFonts w:ascii="Times New Roman" w:hAnsi="Times New Roman" w:cs="Times New Roman"/>
        </w:rPr>
        <w:t xml:space="preserve">и  ни  одна  не одинакова с другой. </w:t>
      </w:r>
    </w:p>
    <w:p w:rsidR="00C24543" w:rsidRPr="00C24543" w:rsidRDefault="00C24543" w:rsidP="00C2454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24543">
        <w:rPr>
          <w:rFonts w:ascii="Times New Roman" w:hAnsi="Times New Roman" w:cs="Times New Roman"/>
        </w:rPr>
        <w:t xml:space="preserve">И весь хор их </w:t>
      </w:r>
    </w:p>
    <w:p w:rsidR="00C24543" w:rsidRPr="00C24543" w:rsidRDefault="00C24543" w:rsidP="00C2454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24543">
        <w:rPr>
          <w:rFonts w:ascii="Times New Roman" w:hAnsi="Times New Roman" w:cs="Times New Roman"/>
        </w:rPr>
        <w:t xml:space="preserve">указывает на тайный замысел." </w:t>
      </w:r>
    </w:p>
    <w:p w:rsidR="00C24543" w:rsidRPr="00C24543" w:rsidRDefault="00C24543" w:rsidP="00C2454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24543" w:rsidRDefault="00C24543" w:rsidP="00C24543">
      <w:pPr>
        <w:spacing w:after="0" w:line="240" w:lineRule="auto"/>
        <w:jc w:val="right"/>
      </w:pPr>
      <w:r w:rsidRPr="00C24543">
        <w:rPr>
          <w:rFonts w:ascii="Times New Roman" w:hAnsi="Times New Roman" w:cs="Times New Roman"/>
        </w:rPr>
        <w:t>И. Гёте. Метаморфоз растений. 1798.</w:t>
      </w:r>
    </w:p>
    <w:p w:rsidR="004D5900" w:rsidRPr="007237A8" w:rsidRDefault="004D5900" w:rsidP="00C24543">
      <w:pPr>
        <w:jc w:val="center"/>
        <w:rPr>
          <w:b/>
          <w:sz w:val="28"/>
          <w:szCs w:val="28"/>
        </w:rPr>
      </w:pPr>
    </w:p>
    <w:p w:rsidR="004D5900" w:rsidRPr="004D5900" w:rsidRDefault="004D5900" w:rsidP="00C245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4D5900">
        <w:rPr>
          <w:rFonts w:ascii="Times New Roman" w:hAnsi="Times New Roman" w:cs="Times New Roman"/>
          <w:sz w:val="28"/>
          <w:szCs w:val="28"/>
        </w:rPr>
        <w:t>Идея рефрена</w:t>
      </w:r>
    </w:p>
    <w:p w:rsidR="00C24543" w:rsidRPr="00C24543" w:rsidRDefault="00C24543" w:rsidP="00C24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543">
        <w:rPr>
          <w:rFonts w:ascii="Times New Roman" w:hAnsi="Times New Roman" w:cs="Times New Roman"/>
          <w:sz w:val="28"/>
          <w:szCs w:val="28"/>
        </w:rPr>
        <w:t xml:space="preserve">На основании собственного ископаемого материала и весьма </w:t>
      </w:r>
      <w:r w:rsidR="00F130E9">
        <w:rPr>
          <w:rFonts w:ascii="Times New Roman" w:hAnsi="Times New Roman" w:cs="Times New Roman"/>
          <w:sz w:val="28"/>
          <w:szCs w:val="28"/>
        </w:rPr>
        <w:t xml:space="preserve">обширного круга </w:t>
      </w:r>
      <w:r w:rsidRPr="00C24543">
        <w:rPr>
          <w:rFonts w:ascii="Times New Roman" w:hAnsi="Times New Roman" w:cs="Times New Roman"/>
          <w:sz w:val="28"/>
          <w:szCs w:val="28"/>
        </w:rPr>
        <w:t xml:space="preserve">специализированных литературных источников в 1973 г. выдающимся отечественным палеоботаником С.В.Мейеном </w:t>
      </w:r>
      <w:r w:rsidR="00562136" w:rsidRPr="00562136">
        <w:rPr>
          <w:rFonts w:ascii="Times New Roman" w:hAnsi="Times New Roman" w:cs="Times New Roman"/>
          <w:sz w:val="28"/>
          <w:szCs w:val="28"/>
        </w:rPr>
        <w:t>[1] (</w:t>
      </w:r>
      <w:r w:rsidR="00562136">
        <w:rPr>
          <w:rFonts w:ascii="Times New Roman" w:hAnsi="Times New Roman" w:cs="Times New Roman"/>
          <w:sz w:val="28"/>
          <w:szCs w:val="28"/>
        </w:rPr>
        <w:t xml:space="preserve">русский перевод </w:t>
      </w:r>
      <w:r w:rsidR="00562136" w:rsidRPr="00562136">
        <w:rPr>
          <w:rFonts w:ascii="Times New Roman" w:hAnsi="Times New Roman" w:cs="Times New Roman"/>
          <w:sz w:val="28"/>
          <w:szCs w:val="28"/>
        </w:rPr>
        <w:t>[</w:t>
      </w:r>
      <w:r w:rsidR="00562136">
        <w:rPr>
          <w:rFonts w:ascii="Times New Roman" w:hAnsi="Times New Roman" w:cs="Times New Roman"/>
          <w:sz w:val="28"/>
          <w:szCs w:val="28"/>
        </w:rPr>
        <w:t>2</w:t>
      </w:r>
      <w:r w:rsidR="00562136" w:rsidRPr="00562136">
        <w:rPr>
          <w:rFonts w:ascii="Times New Roman" w:hAnsi="Times New Roman" w:cs="Times New Roman"/>
          <w:sz w:val="28"/>
          <w:szCs w:val="28"/>
        </w:rPr>
        <w:t>]</w:t>
      </w:r>
      <w:r w:rsidR="00562136">
        <w:rPr>
          <w:rFonts w:ascii="Times New Roman" w:hAnsi="Times New Roman" w:cs="Times New Roman"/>
          <w:sz w:val="28"/>
          <w:szCs w:val="28"/>
        </w:rPr>
        <w:t>)</w:t>
      </w:r>
      <w:r w:rsidR="00562136" w:rsidRPr="00562136">
        <w:rPr>
          <w:rFonts w:ascii="Times New Roman" w:hAnsi="Times New Roman" w:cs="Times New Roman"/>
          <w:sz w:val="28"/>
          <w:szCs w:val="28"/>
        </w:rPr>
        <w:t xml:space="preserve"> </w:t>
      </w:r>
      <w:r w:rsidRPr="00C24543">
        <w:rPr>
          <w:rFonts w:ascii="Times New Roman" w:hAnsi="Times New Roman" w:cs="Times New Roman"/>
          <w:sz w:val="28"/>
          <w:szCs w:val="28"/>
        </w:rPr>
        <w:t>были сформулированы следующие положения, касающиеся расчленения листоподобных образований современных и ископаемых растительных и животных(колониальных) организмов:</w:t>
      </w:r>
    </w:p>
    <w:p w:rsidR="00C24543" w:rsidRPr="00C24543" w:rsidRDefault="00C24543" w:rsidP="00C24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543">
        <w:rPr>
          <w:rFonts w:ascii="Times New Roman" w:hAnsi="Times New Roman" w:cs="Times New Roman"/>
          <w:sz w:val="28"/>
          <w:szCs w:val="28"/>
        </w:rPr>
        <w:lastRenderedPageBreak/>
        <w:t xml:space="preserve">1. Характер расчленения листоподобных органов различных групп организмов разных геологических эпох принципиально </w:t>
      </w:r>
      <w:r w:rsidRPr="00C24543">
        <w:rPr>
          <w:rFonts w:ascii="Times New Roman" w:hAnsi="Times New Roman" w:cs="Times New Roman"/>
          <w:i/>
          <w:sz w:val="28"/>
          <w:szCs w:val="28"/>
        </w:rPr>
        <w:t>одинаков</w:t>
      </w:r>
      <w:r w:rsidRPr="00C24543">
        <w:rPr>
          <w:rFonts w:ascii="Times New Roman" w:hAnsi="Times New Roman" w:cs="Times New Roman"/>
          <w:sz w:val="28"/>
          <w:szCs w:val="28"/>
        </w:rPr>
        <w:t>.</w:t>
      </w:r>
    </w:p>
    <w:p w:rsidR="00C24543" w:rsidRPr="00C24543" w:rsidRDefault="00C24543" w:rsidP="00C24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543">
        <w:rPr>
          <w:rFonts w:ascii="Times New Roman" w:hAnsi="Times New Roman" w:cs="Times New Roman"/>
          <w:sz w:val="28"/>
          <w:szCs w:val="28"/>
        </w:rPr>
        <w:t xml:space="preserve">2. Как отдельный таксон, так и определенное геологическое время характеризуются не каким-то определенным расчленением листоподобных органов, а определенным </w:t>
      </w:r>
      <w:r w:rsidRPr="00C24543">
        <w:rPr>
          <w:rFonts w:ascii="Times New Roman" w:hAnsi="Times New Roman" w:cs="Times New Roman"/>
          <w:i/>
          <w:sz w:val="28"/>
          <w:szCs w:val="28"/>
        </w:rPr>
        <w:t>спектром</w:t>
      </w:r>
      <w:r w:rsidRPr="00C24543">
        <w:rPr>
          <w:rFonts w:ascii="Times New Roman" w:hAnsi="Times New Roman" w:cs="Times New Roman"/>
          <w:sz w:val="28"/>
          <w:szCs w:val="28"/>
        </w:rPr>
        <w:t xml:space="preserve"> такого расчленения.</w:t>
      </w:r>
    </w:p>
    <w:p w:rsidR="00C24543" w:rsidRPr="00C24543" w:rsidRDefault="00C24543" w:rsidP="00C24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543">
        <w:rPr>
          <w:rFonts w:ascii="Times New Roman" w:hAnsi="Times New Roman" w:cs="Times New Roman"/>
          <w:sz w:val="28"/>
          <w:szCs w:val="28"/>
        </w:rPr>
        <w:t xml:space="preserve">3. Определенный тип расчленения листоподобных органов не характеризует определенный таксон, геологическое время или стадию индивидуального развития (онтогенеза) и т.д. поскольку </w:t>
      </w:r>
      <w:r w:rsidRPr="00C24543">
        <w:rPr>
          <w:rFonts w:ascii="Times New Roman" w:hAnsi="Times New Roman" w:cs="Times New Roman"/>
          <w:i/>
          <w:sz w:val="28"/>
          <w:szCs w:val="28"/>
        </w:rPr>
        <w:t>многие</w:t>
      </w:r>
      <w:r w:rsidRPr="00C24543">
        <w:rPr>
          <w:rFonts w:ascii="Times New Roman" w:hAnsi="Times New Roman" w:cs="Times New Roman"/>
          <w:sz w:val="28"/>
          <w:szCs w:val="28"/>
        </w:rPr>
        <w:t xml:space="preserve"> (в принципе все) </w:t>
      </w:r>
      <w:r w:rsidRPr="00C24543">
        <w:rPr>
          <w:rFonts w:ascii="Times New Roman" w:hAnsi="Times New Roman" w:cs="Times New Roman"/>
          <w:i/>
          <w:sz w:val="28"/>
          <w:szCs w:val="28"/>
        </w:rPr>
        <w:t>типы расчленения</w:t>
      </w:r>
      <w:r w:rsidRPr="00C24543">
        <w:rPr>
          <w:rFonts w:ascii="Times New Roman" w:hAnsi="Times New Roman" w:cs="Times New Roman"/>
          <w:sz w:val="28"/>
          <w:szCs w:val="28"/>
        </w:rPr>
        <w:t xml:space="preserve"> листоподобных органов </w:t>
      </w:r>
      <w:r w:rsidRPr="00C24543">
        <w:rPr>
          <w:rFonts w:ascii="Times New Roman" w:hAnsi="Times New Roman" w:cs="Times New Roman"/>
          <w:i/>
          <w:sz w:val="28"/>
          <w:szCs w:val="28"/>
        </w:rPr>
        <w:t>могут встретиться в любой ситуации</w:t>
      </w:r>
      <w:r w:rsidRPr="00C24543">
        <w:rPr>
          <w:rFonts w:ascii="Times New Roman" w:hAnsi="Times New Roman" w:cs="Times New Roman"/>
          <w:sz w:val="28"/>
          <w:szCs w:val="28"/>
        </w:rPr>
        <w:t xml:space="preserve"> (в любом таксоне, в любое геологическое время, на любой стадии онтогенеза, в любом географическом пункте, в любой экологической обстановке и т.д.). Различие же между этими ситуациями (таксонами, геологическими эпохами, стадиями онтогенеза, географическими пунктами и т.д.) заключается в том, что в одних их них с высокой частотой будут встречаться одни варианты расчленения листоподобных органов, а в других – другие. При этом кроме доминирующего типа расчленения в каждой ситуации будут встречаться и более редкие варианты (см. п. 2), причем большинство из них ввиду крайней редкости можно просто игнорировать. Таким образом именно определенный </w:t>
      </w:r>
      <w:r w:rsidRPr="00C24543">
        <w:rPr>
          <w:rFonts w:ascii="Times New Roman" w:hAnsi="Times New Roman" w:cs="Times New Roman"/>
          <w:i/>
          <w:sz w:val="28"/>
          <w:szCs w:val="28"/>
        </w:rPr>
        <w:t>спектр</w:t>
      </w:r>
      <w:r w:rsidRPr="00C24543">
        <w:rPr>
          <w:rFonts w:ascii="Times New Roman" w:hAnsi="Times New Roman" w:cs="Times New Roman"/>
          <w:sz w:val="28"/>
          <w:szCs w:val="28"/>
        </w:rPr>
        <w:t xml:space="preserve"> расчленения листоподобных органов является характеристикой таксона, геологического времени, стадии онтогенеза, географического пункта и т.д.</w:t>
      </w:r>
    </w:p>
    <w:p w:rsidR="00C24543" w:rsidRPr="00C24543" w:rsidRDefault="00C24543" w:rsidP="00C24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4543">
        <w:rPr>
          <w:rFonts w:ascii="Times New Roman" w:hAnsi="Times New Roman" w:cs="Times New Roman"/>
          <w:sz w:val="28"/>
          <w:szCs w:val="28"/>
        </w:rPr>
        <w:t xml:space="preserve">4. Изучение вариативности расчленения листоподобных органов внутри разных таксонов, геологических эпох, географических территорий, стадий онтогенеза и т.д. показывает, что во всех этих случаях более или менее полно выявляются фрагменты </w:t>
      </w:r>
      <w:r w:rsidRPr="00C24543">
        <w:rPr>
          <w:rFonts w:ascii="Times New Roman" w:hAnsi="Times New Roman" w:cs="Times New Roman"/>
          <w:i/>
          <w:sz w:val="28"/>
          <w:szCs w:val="28"/>
        </w:rPr>
        <w:t>одного и того же ряда полиморфизма</w:t>
      </w:r>
      <w:r w:rsidRPr="00C24543">
        <w:rPr>
          <w:rFonts w:ascii="Times New Roman" w:hAnsi="Times New Roman" w:cs="Times New Roman"/>
          <w:sz w:val="28"/>
          <w:szCs w:val="28"/>
        </w:rPr>
        <w:t xml:space="preserve">, т.е. речь идет о том, что есть некоторая единая </w:t>
      </w:r>
      <w:r w:rsidRPr="00C24543">
        <w:rPr>
          <w:rFonts w:ascii="Times New Roman" w:hAnsi="Times New Roman" w:cs="Times New Roman"/>
          <w:i/>
          <w:sz w:val="28"/>
          <w:szCs w:val="28"/>
        </w:rPr>
        <w:t>структура</w:t>
      </w:r>
      <w:r w:rsidRPr="00C24543">
        <w:rPr>
          <w:rFonts w:ascii="Times New Roman" w:hAnsi="Times New Roman" w:cs="Times New Roman"/>
          <w:sz w:val="28"/>
          <w:szCs w:val="28"/>
        </w:rPr>
        <w:t xml:space="preserve"> полиморфизма расчленения листоподобных органов, повторяющаяся в таксономической, геологической, географической, экологической, онтогенетической изменчивости. Эта структура полиморфизма и была названа </w:t>
      </w:r>
      <w:r w:rsidRPr="00C24543">
        <w:rPr>
          <w:rFonts w:ascii="Times New Roman" w:hAnsi="Times New Roman" w:cs="Times New Roman"/>
          <w:i/>
          <w:sz w:val="28"/>
          <w:szCs w:val="28"/>
        </w:rPr>
        <w:t>повторяющимся полиморфическим множеством</w:t>
      </w:r>
      <w:r w:rsidRPr="00C24543">
        <w:rPr>
          <w:rFonts w:ascii="Times New Roman" w:hAnsi="Times New Roman" w:cs="Times New Roman"/>
          <w:sz w:val="28"/>
          <w:szCs w:val="28"/>
        </w:rPr>
        <w:t xml:space="preserve"> или </w:t>
      </w:r>
      <w:r w:rsidRPr="00C24543">
        <w:rPr>
          <w:rFonts w:ascii="Times New Roman" w:hAnsi="Times New Roman" w:cs="Times New Roman"/>
          <w:i/>
          <w:sz w:val="28"/>
          <w:szCs w:val="28"/>
        </w:rPr>
        <w:t>рефреном</w:t>
      </w:r>
      <w:r w:rsidRPr="00C24543">
        <w:rPr>
          <w:rFonts w:ascii="Times New Roman" w:hAnsi="Times New Roman" w:cs="Times New Roman"/>
          <w:sz w:val="28"/>
          <w:szCs w:val="28"/>
        </w:rPr>
        <w:t>.</w:t>
      </w:r>
    </w:p>
    <w:p w:rsidR="00C24543" w:rsidRDefault="00E92DB6" w:rsidP="00712B0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огромной (около 6</w:t>
      </w:r>
      <w:r w:rsidR="00C24543" w:rsidRPr="00712B03">
        <w:rPr>
          <w:rFonts w:ascii="Times New Roman" w:hAnsi="Times New Roman" w:cs="Times New Roman"/>
          <w:sz w:val="28"/>
          <w:szCs w:val="28"/>
        </w:rPr>
        <w:t>00 страниц!) полузабытой р</w:t>
      </w:r>
      <w:r>
        <w:rPr>
          <w:rFonts w:ascii="Times New Roman" w:hAnsi="Times New Roman" w:cs="Times New Roman"/>
          <w:sz w:val="28"/>
          <w:szCs w:val="28"/>
        </w:rPr>
        <w:t xml:space="preserve">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Н.П.Кренке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4543" w:rsidRPr="00712B03">
        <w:rPr>
          <w:rFonts w:ascii="Times New Roman" w:hAnsi="Times New Roman" w:cs="Times New Roman"/>
          <w:sz w:val="28"/>
          <w:szCs w:val="28"/>
        </w:rPr>
        <w:t>[3] –</w:t>
      </w:r>
      <w:r>
        <w:rPr>
          <w:rFonts w:ascii="Times New Roman" w:hAnsi="Times New Roman" w:cs="Times New Roman"/>
          <w:sz w:val="28"/>
          <w:szCs w:val="28"/>
        </w:rPr>
        <w:t>был</w:t>
      </w:r>
      <w:r w:rsidR="00712B03" w:rsidRPr="00712B03">
        <w:rPr>
          <w:rFonts w:ascii="Times New Roman" w:hAnsi="Times New Roman" w:cs="Times New Roman"/>
          <w:sz w:val="28"/>
          <w:szCs w:val="28"/>
        </w:rPr>
        <w:t xml:space="preserve"> обнаружен рисунок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12B03">
        <w:rPr>
          <w:rFonts w:ascii="Times New Roman" w:hAnsi="Times New Roman" w:cs="Times New Roman"/>
          <w:sz w:val="28"/>
          <w:szCs w:val="28"/>
        </w:rPr>
        <w:t>рис.1)</w:t>
      </w:r>
      <w:r w:rsidR="00712B03" w:rsidRPr="00712B03">
        <w:rPr>
          <w:rFonts w:ascii="Times New Roman" w:hAnsi="Times New Roman" w:cs="Times New Roman"/>
          <w:sz w:val="28"/>
          <w:szCs w:val="28"/>
        </w:rPr>
        <w:t xml:space="preserve">, изображающий  полиморфизм листьев современных хлопчатника и вязов, который, как оказалось представляет все формы расчленения листоподобных органов </w:t>
      </w:r>
      <w:r w:rsidR="00C24543" w:rsidRPr="00712B0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1, 2</w:t>
      </w:r>
      <w:r w:rsidR="00C24543" w:rsidRPr="00712B03">
        <w:rPr>
          <w:rFonts w:ascii="Times New Roman" w:hAnsi="Times New Roman" w:cs="Times New Roman"/>
          <w:sz w:val="28"/>
          <w:szCs w:val="28"/>
        </w:rPr>
        <w:t>].</w:t>
      </w:r>
    </w:p>
    <w:p w:rsidR="00916483" w:rsidRDefault="00916483" w:rsidP="00712B0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3644210"/>
            <wp:effectExtent l="19050" t="0" r="0" b="0"/>
            <wp:docPr id="1" name="Рисунок 0" descr="ри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6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483" w:rsidRDefault="00916483" w:rsidP="00916483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</w:t>
      </w:r>
      <w:r w:rsidR="00F817D2">
        <w:rPr>
          <w:rFonts w:ascii="Times New Roman" w:hAnsi="Times New Roman" w:cs="Times New Roman"/>
          <w:sz w:val="28"/>
          <w:szCs w:val="28"/>
        </w:rPr>
        <w:t xml:space="preserve"> Рефрен расчленения листоподобных органов</w:t>
      </w:r>
    </w:p>
    <w:p w:rsidR="00916483" w:rsidRDefault="00916483" w:rsidP="00712B0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12B03" w:rsidRDefault="00712B03" w:rsidP="00712B0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Резюмируя обсуждения выдвинутого представления о рефрене, можно дать следующую его трактовку.</w:t>
      </w:r>
    </w:p>
    <w:p w:rsidR="00712B03" w:rsidRPr="00712B03" w:rsidRDefault="00712B03" w:rsidP="00712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B03">
        <w:rPr>
          <w:rFonts w:ascii="Times New Roman" w:hAnsi="Times New Roman" w:cs="Times New Roman"/>
          <w:b/>
          <w:i/>
          <w:sz w:val="28"/>
          <w:szCs w:val="28"/>
        </w:rPr>
        <w:t>Рефрен – это</w:t>
      </w:r>
    </w:p>
    <w:p w:rsidR="00712B03" w:rsidRPr="007237A8" w:rsidRDefault="00712B03" w:rsidP="00712B0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7A8">
        <w:rPr>
          <w:rFonts w:ascii="Times New Roman" w:hAnsi="Times New Roman" w:cs="Times New Roman"/>
          <w:i/>
          <w:sz w:val="28"/>
          <w:szCs w:val="28"/>
        </w:rPr>
        <w:t>упорядоченная (по отношению сходства) совокупность вариантов (членов или модусов рефрена) реализации некоторой обобщенной структуры (</w:t>
      </w:r>
      <w:proofErr w:type="spellStart"/>
      <w:r w:rsidRPr="007237A8">
        <w:rPr>
          <w:rFonts w:ascii="Times New Roman" w:hAnsi="Times New Roman" w:cs="Times New Roman"/>
          <w:i/>
          <w:sz w:val="28"/>
          <w:szCs w:val="28"/>
        </w:rPr>
        <w:t>мерона</w:t>
      </w:r>
      <w:proofErr w:type="spellEnd"/>
      <w:r w:rsidRPr="007237A8">
        <w:rPr>
          <w:rStyle w:val="a5"/>
          <w:rFonts w:ascii="Times New Roman" w:hAnsi="Times New Roman" w:cs="Times New Roman"/>
          <w:i/>
          <w:sz w:val="28"/>
          <w:szCs w:val="28"/>
        </w:rPr>
        <w:footnoteReference w:id="1"/>
      </w:r>
      <w:r w:rsidRPr="007237A8">
        <w:rPr>
          <w:rFonts w:ascii="Times New Roman" w:hAnsi="Times New Roman" w:cs="Times New Roman"/>
          <w:i/>
          <w:sz w:val="28"/>
          <w:szCs w:val="28"/>
        </w:rPr>
        <w:t>), которая обладает следующими свойствами</w:t>
      </w:r>
    </w:p>
    <w:p w:rsidR="00712B03" w:rsidRPr="007237A8" w:rsidRDefault="00712B03" w:rsidP="00712B0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7A8">
        <w:rPr>
          <w:rFonts w:ascii="Times New Roman" w:hAnsi="Times New Roman" w:cs="Times New Roman"/>
          <w:i/>
          <w:sz w:val="28"/>
          <w:szCs w:val="28"/>
        </w:rPr>
        <w:t>- полнотой, т.е. с разной степенью детализации охватывает практически все разнообразие вариантов реализации данной структуры (</w:t>
      </w:r>
      <w:proofErr w:type="spellStart"/>
      <w:r w:rsidRPr="007237A8">
        <w:rPr>
          <w:rFonts w:ascii="Times New Roman" w:hAnsi="Times New Roman" w:cs="Times New Roman"/>
          <w:i/>
          <w:sz w:val="28"/>
          <w:szCs w:val="28"/>
        </w:rPr>
        <w:t>мерона</w:t>
      </w:r>
      <w:proofErr w:type="spellEnd"/>
      <w:r w:rsidRPr="007237A8">
        <w:rPr>
          <w:rFonts w:ascii="Times New Roman" w:hAnsi="Times New Roman" w:cs="Times New Roman"/>
          <w:i/>
          <w:sz w:val="28"/>
          <w:szCs w:val="28"/>
        </w:rPr>
        <w:t>);</w:t>
      </w:r>
    </w:p>
    <w:p w:rsidR="00712B03" w:rsidRPr="007237A8" w:rsidRDefault="00712B03" w:rsidP="00712B0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7A8">
        <w:rPr>
          <w:rFonts w:ascii="Times New Roman" w:hAnsi="Times New Roman" w:cs="Times New Roman"/>
          <w:i/>
          <w:sz w:val="28"/>
          <w:szCs w:val="28"/>
        </w:rPr>
        <w:t xml:space="preserve">- наличием переходов между некоторыми (не всеми!) членами рефрена (состояниями </w:t>
      </w:r>
      <w:proofErr w:type="spellStart"/>
      <w:r w:rsidRPr="007237A8">
        <w:rPr>
          <w:rFonts w:ascii="Times New Roman" w:hAnsi="Times New Roman" w:cs="Times New Roman"/>
          <w:i/>
          <w:sz w:val="28"/>
          <w:szCs w:val="28"/>
        </w:rPr>
        <w:t>мерона</w:t>
      </w:r>
      <w:proofErr w:type="spellEnd"/>
      <w:r w:rsidRPr="007237A8">
        <w:rPr>
          <w:rFonts w:ascii="Times New Roman" w:hAnsi="Times New Roman" w:cs="Times New Roman"/>
          <w:i/>
          <w:sz w:val="28"/>
          <w:szCs w:val="28"/>
        </w:rPr>
        <w:t>);</w:t>
      </w:r>
    </w:p>
    <w:p w:rsidR="00712B03" w:rsidRPr="007237A8" w:rsidRDefault="00712B03" w:rsidP="00712B0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7A8">
        <w:rPr>
          <w:rFonts w:ascii="Times New Roman" w:hAnsi="Times New Roman" w:cs="Times New Roman"/>
          <w:i/>
          <w:sz w:val="28"/>
          <w:szCs w:val="28"/>
        </w:rPr>
        <w:t>- переходами являются различные логические, пространственные, временные и другие отношения, которые связывают различные члены рефрена (переход от одного экземпляра к другому, переход от одной части организма к другой – например, при движении по оси тела, от экземпляра из одной части ареала к экземпляру из другой части ареала, переход с течением времени от эмбрионального состояния к дефинитивному и т.д.</w:t>
      </w:r>
      <w:r w:rsidRPr="007237A8">
        <w:rPr>
          <w:rStyle w:val="a5"/>
          <w:rFonts w:ascii="Times New Roman" w:hAnsi="Times New Roman" w:cs="Times New Roman"/>
          <w:i/>
          <w:sz w:val="28"/>
          <w:szCs w:val="28"/>
        </w:rPr>
        <w:footnoteReference w:id="2"/>
      </w:r>
      <w:r w:rsidRPr="007237A8">
        <w:rPr>
          <w:rFonts w:ascii="Times New Roman" w:hAnsi="Times New Roman" w:cs="Times New Roman"/>
          <w:i/>
          <w:sz w:val="28"/>
          <w:szCs w:val="28"/>
        </w:rPr>
        <w:t>);</w:t>
      </w:r>
    </w:p>
    <w:p w:rsidR="00712B03" w:rsidRPr="007237A8" w:rsidRDefault="00712B03" w:rsidP="00712B0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7A8">
        <w:rPr>
          <w:rFonts w:ascii="Times New Roman" w:hAnsi="Times New Roman" w:cs="Times New Roman"/>
          <w:i/>
          <w:sz w:val="28"/>
          <w:szCs w:val="28"/>
        </w:rPr>
        <w:t>- если есть какой-то переход между членами рефрена, то есть и переход с противоположным направлением преобразования, причем если такого перехода нет, то необходимо дать этому объяснение;</w:t>
      </w:r>
    </w:p>
    <w:p w:rsidR="00712B03" w:rsidRPr="007237A8" w:rsidRDefault="00712B03" w:rsidP="00712B0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7A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члены рефрена имеют резко </w:t>
      </w:r>
      <w:proofErr w:type="spellStart"/>
      <w:r w:rsidRPr="007237A8">
        <w:rPr>
          <w:rFonts w:ascii="Times New Roman" w:hAnsi="Times New Roman" w:cs="Times New Roman"/>
          <w:i/>
          <w:sz w:val="28"/>
          <w:szCs w:val="28"/>
        </w:rPr>
        <w:t>неравночисленную</w:t>
      </w:r>
      <w:proofErr w:type="spellEnd"/>
      <w:r w:rsidRPr="007237A8">
        <w:rPr>
          <w:rFonts w:ascii="Times New Roman" w:hAnsi="Times New Roman" w:cs="Times New Roman"/>
          <w:i/>
          <w:sz w:val="28"/>
          <w:szCs w:val="28"/>
        </w:rPr>
        <w:t xml:space="preserve"> реализацию в эмпирическом материале</w:t>
      </w:r>
      <w:r w:rsidRPr="007237A8">
        <w:rPr>
          <w:rStyle w:val="a5"/>
          <w:rFonts w:ascii="Times New Roman" w:hAnsi="Times New Roman" w:cs="Times New Roman"/>
          <w:i/>
          <w:sz w:val="28"/>
          <w:szCs w:val="28"/>
        </w:rPr>
        <w:footnoteReference w:id="3"/>
      </w:r>
      <w:r w:rsidRPr="007237A8">
        <w:rPr>
          <w:rFonts w:ascii="Times New Roman" w:hAnsi="Times New Roman" w:cs="Times New Roman"/>
          <w:i/>
          <w:sz w:val="28"/>
          <w:szCs w:val="28"/>
        </w:rPr>
        <w:t>;</w:t>
      </w:r>
    </w:p>
    <w:p w:rsidR="00712B03" w:rsidRPr="007237A8" w:rsidRDefault="00712B03" w:rsidP="00712B0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7A8">
        <w:rPr>
          <w:rFonts w:ascii="Times New Roman" w:hAnsi="Times New Roman" w:cs="Times New Roman"/>
          <w:i/>
          <w:sz w:val="28"/>
          <w:szCs w:val="28"/>
        </w:rPr>
        <w:t>- каждый член некоторого рефрена может быть развернут в самостоятельный рефрен, который детально описывает полиморфизм, соответствующий одному или нескольким членам исходного рефрена</w:t>
      </w:r>
      <w:r w:rsidRPr="007237A8">
        <w:rPr>
          <w:rStyle w:val="a5"/>
          <w:rFonts w:ascii="Times New Roman" w:hAnsi="Times New Roman" w:cs="Times New Roman"/>
          <w:i/>
          <w:sz w:val="28"/>
          <w:szCs w:val="28"/>
        </w:rPr>
        <w:footnoteReference w:id="4"/>
      </w:r>
      <w:r w:rsidRPr="007237A8">
        <w:rPr>
          <w:rFonts w:ascii="Times New Roman" w:hAnsi="Times New Roman" w:cs="Times New Roman"/>
          <w:i/>
          <w:sz w:val="28"/>
          <w:szCs w:val="28"/>
        </w:rPr>
        <w:t>;</w:t>
      </w:r>
    </w:p>
    <w:p w:rsidR="00712B03" w:rsidRPr="007237A8" w:rsidRDefault="00712B03" w:rsidP="00712B0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7A8">
        <w:rPr>
          <w:rFonts w:ascii="Times New Roman" w:hAnsi="Times New Roman" w:cs="Times New Roman"/>
          <w:i/>
          <w:sz w:val="28"/>
          <w:szCs w:val="28"/>
        </w:rPr>
        <w:t>- каждый рефрен может быть свернут в член (несколько членов) обобщенного рефрена</w:t>
      </w:r>
      <w:r w:rsidRPr="007237A8">
        <w:rPr>
          <w:rStyle w:val="a5"/>
          <w:rFonts w:ascii="Times New Roman" w:hAnsi="Times New Roman" w:cs="Times New Roman"/>
          <w:i/>
          <w:sz w:val="28"/>
          <w:szCs w:val="28"/>
        </w:rPr>
        <w:footnoteReference w:id="5"/>
      </w:r>
      <w:r w:rsidRPr="007237A8">
        <w:rPr>
          <w:rFonts w:ascii="Times New Roman" w:hAnsi="Times New Roman" w:cs="Times New Roman"/>
          <w:i/>
          <w:sz w:val="28"/>
          <w:szCs w:val="28"/>
        </w:rPr>
        <w:t>;</w:t>
      </w:r>
    </w:p>
    <w:p w:rsidR="00712B03" w:rsidRPr="007237A8" w:rsidRDefault="00712B03" w:rsidP="00712B0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7A8">
        <w:rPr>
          <w:rFonts w:ascii="Times New Roman" w:hAnsi="Times New Roman" w:cs="Times New Roman"/>
          <w:i/>
          <w:sz w:val="28"/>
          <w:szCs w:val="28"/>
        </w:rPr>
        <w:t>- обычно рефрен представлен набором дискретных членов</w:t>
      </w:r>
      <w:r w:rsidRPr="007237A8">
        <w:rPr>
          <w:rStyle w:val="a5"/>
          <w:rFonts w:ascii="Times New Roman" w:hAnsi="Times New Roman" w:cs="Times New Roman"/>
          <w:i/>
          <w:sz w:val="28"/>
          <w:szCs w:val="28"/>
        </w:rPr>
        <w:footnoteReference w:id="6"/>
      </w:r>
      <w:r w:rsidRPr="007237A8">
        <w:rPr>
          <w:rFonts w:ascii="Times New Roman" w:hAnsi="Times New Roman" w:cs="Times New Roman"/>
          <w:i/>
          <w:sz w:val="28"/>
          <w:szCs w:val="28"/>
        </w:rPr>
        <w:t>;</w:t>
      </w:r>
    </w:p>
    <w:p w:rsidR="00712B03" w:rsidRDefault="00712B03" w:rsidP="00712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237A8">
        <w:rPr>
          <w:rFonts w:ascii="Times New Roman" w:hAnsi="Times New Roman" w:cs="Times New Roman"/>
          <w:i/>
          <w:sz w:val="28"/>
          <w:szCs w:val="28"/>
        </w:rPr>
        <w:t>- рефрен является циферблатом часов, которое указывает типологическое время, допускающее нелинейную структуру</w:t>
      </w:r>
      <w:r w:rsidRPr="007237A8">
        <w:rPr>
          <w:rStyle w:val="a5"/>
          <w:rFonts w:ascii="Times New Roman" w:hAnsi="Times New Roman" w:cs="Times New Roman"/>
          <w:i/>
          <w:sz w:val="28"/>
          <w:szCs w:val="28"/>
        </w:rPr>
        <w:footnoteReference w:id="7"/>
      </w:r>
      <w:r w:rsidRPr="007237A8">
        <w:rPr>
          <w:rFonts w:ascii="Times New Roman" w:hAnsi="Times New Roman" w:cs="Times New Roman"/>
          <w:i/>
          <w:sz w:val="28"/>
          <w:szCs w:val="28"/>
        </w:rPr>
        <w:t>.</w:t>
      </w:r>
    </w:p>
    <w:p w:rsidR="007237A8" w:rsidRPr="007237A8" w:rsidRDefault="007237A8" w:rsidP="00712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рефрен </w:t>
      </w:r>
      <w:r w:rsidRPr="005618F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 структура того или иного многообразия, которое на первый взгляд является никак не организованным, произвольным, допускающим присутствие любых вариантов.</w:t>
      </w:r>
    </w:p>
    <w:p w:rsidR="00712B03" w:rsidRDefault="00712B03" w:rsidP="00712B03">
      <w:pPr>
        <w:spacing w:after="0" w:line="240" w:lineRule="auto"/>
        <w:ind w:firstLine="709"/>
        <w:jc w:val="both"/>
      </w:pPr>
      <w:r w:rsidRPr="00712B03">
        <w:rPr>
          <w:rFonts w:ascii="Times New Roman" w:hAnsi="Times New Roman" w:cs="Times New Roman"/>
          <w:sz w:val="28"/>
          <w:szCs w:val="28"/>
        </w:rPr>
        <w:t>Очевидно, что таким образом проинтерпретированный рефрен является весьма фундаментальной структурой</w:t>
      </w:r>
      <w:r w:rsidRPr="00F817D2">
        <w:rPr>
          <w:rStyle w:val="a5"/>
          <w:rFonts w:ascii="Times New Roman" w:hAnsi="Times New Roman" w:cs="Times New Roman"/>
          <w:sz w:val="28"/>
          <w:szCs w:val="28"/>
        </w:rPr>
        <w:footnoteReference w:id="8"/>
      </w:r>
      <w:r>
        <w:t>.</w:t>
      </w:r>
    </w:p>
    <w:p w:rsidR="005618FD" w:rsidRDefault="00867FF1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sz w:val="28"/>
          <w:szCs w:val="28"/>
        </w:rPr>
        <w:t xml:space="preserve">Впоследствии оказалось, что существует множество подобных структур – рефренов – как в биологии, так и за её пределами. </w:t>
      </w:r>
    </w:p>
    <w:p w:rsidR="0084616D" w:rsidRDefault="0084616D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616D" w:rsidRDefault="0084616D" w:rsidP="008461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Рефрены в биологии</w:t>
      </w:r>
    </w:p>
    <w:p w:rsidR="0084616D" w:rsidRPr="005618FD" w:rsidRDefault="0084616D" w:rsidP="0084616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4616D" w:rsidRDefault="0084616D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своей работы биологи систематически выявляли и выявляют то, что следует квалифицировать как рефрены.</w:t>
      </w:r>
    </w:p>
    <w:p w:rsidR="005618FD" w:rsidRDefault="0084616D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18FD" w:rsidRPr="005618FD">
        <w:rPr>
          <w:rFonts w:ascii="Times New Roman" w:hAnsi="Times New Roman" w:cs="Times New Roman"/>
          <w:sz w:val="28"/>
          <w:szCs w:val="28"/>
        </w:rPr>
        <w:t xml:space="preserve">Так, </w:t>
      </w:r>
    </w:p>
    <w:p w:rsidR="00867FF1" w:rsidRDefault="005618FD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М.С.Игнатов </w:t>
      </w:r>
      <w:r w:rsidRPr="005618FD">
        <w:rPr>
          <w:rFonts w:ascii="Times New Roman" w:hAnsi="Times New Roman" w:cs="Times New Roman"/>
          <w:sz w:val="28"/>
          <w:szCs w:val="28"/>
        </w:rPr>
        <w:t>выявил объединенный рефрен</w:t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 расчленения и жилкования листьев</w:t>
      </w:r>
      <w:r w:rsidR="00282247">
        <w:rPr>
          <w:rFonts w:ascii="Times New Roman" w:hAnsi="Times New Roman" w:cs="Times New Roman"/>
          <w:sz w:val="28"/>
          <w:szCs w:val="28"/>
        </w:rPr>
        <w:t xml:space="preserve"> (рис. 2);</w:t>
      </w:r>
    </w:p>
    <w:p w:rsidR="005618FD" w:rsidRDefault="005618FD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818537"/>
            <wp:effectExtent l="19050" t="0" r="9525" b="0"/>
            <wp:docPr id="13" name="Рисунок 12" descr="Ри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104" cy="182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08" w:rsidRDefault="00A52F08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2F08" w:rsidRDefault="00A52F08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F817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F817D2">
        <w:rPr>
          <w:rFonts w:ascii="Times New Roman" w:hAnsi="Times New Roman" w:cs="Times New Roman"/>
          <w:sz w:val="28"/>
          <w:szCs w:val="28"/>
        </w:rPr>
        <w:t>. Расчленение листа и его жилкование.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F08" w:rsidRPr="005618FD" w:rsidRDefault="00A52F08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FF1" w:rsidRPr="005618FD" w:rsidRDefault="005618FD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sz w:val="28"/>
          <w:szCs w:val="28"/>
        </w:rPr>
        <w:t xml:space="preserve">- Была создана </w:t>
      </w:r>
      <w:r w:rsidR="00867FF1" w:rsidRPr="005618FD">
        <w:rPr>
          <w:rFonts w:ascii="Times New Roman" w:hAnsi="Times New Roman" w:cs="Times New Roman"/>
          <w:sz w:val="28"/>
          <w:szCs w:val="28"/>
        </w:rPr>
        <w:t>периодическая система членистых [</w:t>
      </w:r>
      <w:r w:rsidR="00282247">
        <w:rPr>
          <w:rFonts w:ascii="Times New Roman" w:hAnsi="Times New Roman" w:cs="Times New Roman"/>
          <w:sz w:val="28"/>
          <w:szCs w:val="28"/>
        </w:rPr>
        <w:t>12];</w:t>
      </w:r>
    </w:p>
    <w:p w:rsidR="00867FF1" w:rsidRDefault="005618FD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sz w:val="28"/>
          <w:szCs w:val="28"/>
        </w:rPr>
        <w:t xml:space="preserve">- Выявлен </w:t>
      </w:r>
      <w:r w:rsidR="00867FF1" w:rsidRPr="005618FD">
        <w:rPr>
          <w:rFonts w:ascii="Times New Roman" w:hAnsi="Times New Roman" w:cs="Times New Roman"/>
          <w:sz w:val="28"/>
          <w:szCs w:val="28"/>
        </w:rPr>
        <w:t>рефрен парных конечностей позвоно</w:t>
      </w:r>
      <w:r w:rsidR="00282247">
        <w:rPr>
          <w:rFonts w:ascii="Times New Roman" w:hAnsi="Times New Roman" w:cs="Times New Roman"/>
          <w:sz w:val="28"/>
          <w:szCs w:val="28"/>
        </w:rPr>
        <w:t>чных [</w:t>
      </w:r>
      <w:r w:rsidR="008D02A9">
        <w:rPr>
          <w:rFonts w:ascii="Times New Roman" w:hAnsi="Times New Roman" w:cs="Times New Roman"/>
          <w:sz w:val="28"/>
          <w:szCs w:val="28"/>
        </w:rPr>
        <w:t>13</w:t>
      </w:r>
      <w:r w:rsidR="00282247">
        <w:rPr>
          <w:rFonts w:ascii="Times New Roman" w:hAnsi="Times New Roman" w:cs="Times New Roman"/>
          <w:sz w:val="28"/>
          <w:szCs w:val="28"/>
        </w:rPr>
        <w:t>, с. 240];</w:t>
      </w:r>
    </w:p>
    <w:p w:rsidR="00867FF1" w:rsidRPr="005618FD" w:rsidRDefault="005618FD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sz w:val="28"/>
          <w:szCs w:val="28"/>
        </w:rPr>
        <w:t xml:space="preserve">- Описан </w:t>
      </w:r>
      <w:r w:rsidR="00867FF1" w:rsidRPr="005618FD">
        <w:rPr>
          <w:rFonts w:ascii="Times New Roman" w:hAnsi="Times New Roman" w:cs="Times New Roman"/>
          <w:sz w:val="28"/>
          <w:szCs w:val="28"/>
        </w:rPr>
        <w:t>рефрен талломов водорослей ([</w:t>
      </w:r>
      <w:r w:rsidR="001055E7">
        <w:rPr>
          <w:rFonts w:ascii="Times New Roman" w:hAnsi="Times New Roman" w:cs="Times New Roman"/>
          <w:sz w:val="28"/>
          <w:szCs w:val="28"/>
        </w:rPr>
        <w:t>14</w:t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], Рис.3)  и т.д. </w:t>
      </w:r>
    </w:p>
    <w:p w:rsidR="00867FF1" w:rsidRDefault="00867FF1" w:rsidP="00867FF1">
      <w:pPr>
        <w:ind w:firstLine="720"/>
        <w:jc w:val="center"/>
      </w:pPr>
    </w:p>
    <w:p w:rsidR="00867FF1" w:rsidRDefault="00867FF1" w:rsidP="00867FF1">
      <w:pPr>
        <w:ind w:firstLine="720"/>
        <w:jc w:val="center"/>
      </w:pPr>
      <w:r>
        <w:rPr>
          <w:noProof/>
          <w:lang w:eastAsia="ru-RU"/>
        </w:rPr>
        <w:drawing>
          <wp:inline distT="0" distB="0" distL="0" distR="0">
            <wp:extent cx="4381500" cy="2457450"/>
            <wp:effectExtent l="19050" t="0" r="0" b="0"/>
            <wp:docPr id="12" name="Рисунок 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F1" w:rsidRPr="005618FD" w:rsidRDefault="005618FD" w:rsidP="00867FF1">
      <w:pPr>
        <w:ind w:firstLine="720"/>
        <w:jc w:val="center"/>
        <w:rPr>
          <w:rFonts w:ascii="Times New Roman" w:hAnsi="Times New Roman" w:cs="Times New Roman"/>
        </w:rPr>
      </w:pPr>
      <w:r w:rsidRPr="005618FD">
        <w:rPr>
          <w:rFonts w:ascii="Times New Roman" w:hAnsi="Times New Roman" w:cs="Times New Roman"/>
        </w:rPr>
        <w:t>Рис. 3. Мор</w:t>
      </w:r>
      <w:r w:rsidR="00867FF1" w:rsidRPr="005618FD">
        <w:rPr>
          <w:rFonts w:ascii="Times New Roman" w:hAnsi="Times New Roman" w:cs="Times New Roman"/>
        </w:rPr>
        <w:t>фологические ряды талломов разных отделов водорослей.</w:t>
      </w:r>
    </w:p>
    <w:p w:rsidR="005618FD" w:rsidRDefault="00735EDC" w:rsidP="005618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перечисленных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многомодусных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"больших" рефренов в биологии выделяется много 2-3-модусных малых рефренов </w:t>
      </w:r>
      <w:r w:rsidRPr="005618F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18FD" w:rsidRPr="005618FD">
        <w:rPr>
          <w:rFonts w:ascii="Times New Roman" w:hAnsi="Times New Roman" w:cs="Times New Roman"/>
          <w:sz w:val="28"/>
          <w:szCs w:val="28"/>
        </w:rPr>
        <w:t>рефреноиды</w:t>
      </w:r>
      <w:proofErr w:type="spellEnd"/>
      <w:r w:rsidR="005618FD" w:rsidRPr="005618FD">
        <w:rPr>
          <w:rFonts w:ascii="Times New Roman" w:hAnsi="Times New Roman" w:cs="Times New Roman"/>
          <w:sz w:val="28"/>
          <w:szCs w:val="28"/>
        </w:rPr>
        <w:t xml:space="preserve"> (термин, предложенный Ю.В.Чайковским</w:t>
      </w:r>
      <w:r w:rsidR="009E1362">
        <w:rPr>
          <w:rFonts w:ascii="Times New Roman" w:hAnsi="Times New Roman" w:cs="Times New Roman"/>
          <w:sz w:val="28"/>
          <w:szCs w:val="28"/>
        </w:rPr>
        <w:t>; устное сообщение</w:t>
      </w:r>
      <w:r w:rsidR="005618FD" w:rsidRPr="005618FD">
        <w:rPr>
          <w:rFonts w:ascii="Times New Roman" w:hAnsi="Times New Roman" w:cs="Times New Roman"/>
          <w:sz w:val="28"/>
          <w:szCs w:val="28"/>
        </w:rPr>
        <w:t>).</w:t>
      </w:r>
    </w:p>
    <w:p w:rsidR="00735EDC" w:rsidRPr="005618FD" w:rsidRDefault="00735EDC" w:rsidP="005618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Таковыми являются:</w:t>
      </w:r>
    </w:p>
    <w:p w:rsidR="00867FF1" w:rsidRPr="005618FD" w:rsidRDefault="00735EDC" w:rsidP="005618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однодольные и двудольные семена цветковых растений (на фоне существования односемядольных двудольных растений </w:t>
      </w:r>
      <w:r w:rsidRPr="005618F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растений с архетипом двудольных, но имеющих односемядольные семена)</w:t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FF1" w:rsidRPr="005618FD" w:rsidRDefault="00735EDC" w:rsidP="005618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жилкования листьев (сетчатое и параллельное), </w:t>
      </w:r>
    </w:p>
    <w:p w:rsidR="00867FF1" w:rsidRPr="005618FD" w:rsidRDefault="00735EDC" w:rsidP="005618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7FF1" w:rsidRPr="005618FD">
        <w:rPr>
          <w:rFonts w:ascii="Times New Roman" w:hAnsi="Times New Roman" w:cs="Times New Roman"/>
          <w:sz w:val="28"/>
          <w:szCs w:val="28"/>
        </w:rPr>
        <w:t>тип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 корневой системы (стержневая и мочковатая) </w:t>
      </w:r>
    </w:p>
    <w:p w:rsidR="001055E7" w:rsidRDefault="00735EDC" w:rsidP="005618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среди насекомых не только </w:t>
      </w:r>
      <w:proofErr w:type="spellStart"/>
      <w:r w:rsidR="00867FF1" w:rsidRPr="005618FD">
        <w:rPr>
          <w:rFonts w:ascii="Times New Roman" w:hAnsi="Times New Roman" w:cs="Times New Roman"/>
          <w:sz w:val="28"/>
          <w:szCs w:val="28"/>
        </w:rPr>
        <w:t>шестиногие</w:t>
      </w:r>
      <w:proofErr w:type="spellEnd"/>
      <w:r w:rsidR="00867FF1" w:rsidRPr="005618FD">
        <w:rPr>
          <w:rFonts w:ascii="Times New Roman" w:hAnsi="Times New Roman" w:cs="Times New Roman"/>
          <w:sz w:val="28"/>
          <w:szCs w:val="28"/>
        </w:rPr>
        <w:t xml:space="preserve">, но </w:t>
      </w:r>
      <w:proofErr w:type="spellStart"/>
      <w:r w:rsidR="00867FF1" w:rsidRPr="005618FD">
        <w:rPr>
          <w:rFonts w:ascii="Times New Roman" w:hAnsi="Times New Roman" w:cs="Times New Roman"/>
          <w:sz w:val="28"/>
          <w:szCs w:val="28"/>
        </w:rPr>
        <w:t>четырехногие</w:t>
      </w:r>
      <w:proofErr w:type="spellEnd"/>
      <w:r w:rsidR="00867FF1" w:rsidRPr="005618FD">
        <w:rPr>
          <w:rFonts w:ascii="Times New Roman" w:hAnsi="Times New Roman" w:cs="Times New Roman"/>
          <w:sz w:val="28"/>
          <w:szCs w:val="28"/>
        </w:rPr>
        <w:t xml:space="preserve"> (скажем, некоторые бабочки).</w:t>
      </w:r>
    </w:p>
    <w:p w:rsidR="00867FF1" w:rsidRDefault="00867FF1" w:rsidP="00867FF1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  <w:lang w:val="ru-RU"/>
        </w:rPr>
      </w:pPr>
      <w:r w:rsidRPr="008C5C03">
        <w:rPr>
          <w:sz w:val="28"/>
          <w:szCs w:val="28"/>
          <w:lang w:val="ru-RU"/>
        </w:rPr>
        <w:t xml:space="preserve">С точки зрения идеи рефренности интересно и представление о </w:t>
      </w:r>
      <w:proofErr w:type="spellStart"/>
      <w:r w:rsidRPr="008C5C03">
        <w:rPr>
          <w:sz w:val="28"/>
          <w:szCs w:val="28"/>
          <w:lang w:val="ru-RU"/>
        </w:rPr>
        <w:t>гезамтгештальте</w:t>
      </w:r>
      <w:proofErr w:type="spellEnd"/>
      <w:r w:rsidRPr="008C5C03">
        <w:rPr>
          <w:sz w:val="28"/>
          <w:szCs w:val="28"/>
          <w:lang w:val="ru-RU"/>
        </w:rPr>
        <w:t xml:space="preserve"> (голоморфе) </w:t>
      </w:r>
      <w:proofErr w:type="spellStart"/>
      <w:r w:rsidRPr="008C5C03">
        <w:rPr>
          <w:sz w:val="28"/>
          <w:szCs w:val="28"/>
          <w:lang w:val="ru-RU"/>
        </w:rPr>
        <w:t>В.Геннига</w:t>
      </w:r>
      <w:proofErr w:type="spellEnd"/>
      <w:r w:rsidRPr="008C5C03">
        <w:rPr>
          <w:sz w:val="28"/>
          <w:szCs w:val="28"/>
          <w:lang w:val="ru-RU"/>
        </w:rPr>
        <w:t xml:space="preserve"> [</w:t>
      </w:r>
      <w:r w:rsidR="008C5C03" w:rsidRPr="008C5C03">
        <w:rPr>
          <w:sz w:val="28"/>
          <w:szCs w:val="28"/>
          <w:lang w:val="ru-RU"/>
        </w:rPr>
        <w:t>15, 16</w:t>
      </w:r>
      <w:r w:rsidRPr="008C5C03">
        <w:rPr>
          <w:sz w:val="28"/>
          <w:szCs w:val="28"/>
          <w:lang w:val="ru-RU"/>
        </w:rPr>
        <w:t xml:space="preserve">]. </w:t>
      </w:r>
      <w:proofErr w:type="spellStart"/>
      <w:r w:rsidRPr="008C5C03">
        <w:rPr>
          <w:sz w:val="28"/>
          <w:szCs w:val="28"/>
          <w:lang w:val="ru-RU"/>
        </w:rPr>
        <w:t>Гезамтгештальт</w:t>
      </w:r>
      <w:proofErr w:type="spellEnd"/>
      <w:r w:rsidRPr="008C5C03">
        <w:rPr>
          <w:sz w:val="28"/>
          <w:szCs w:val="28"/>
          <w:lang w:val="ru-RU"/>
        </w:rPr>
        <w:t xml:space="preserve"> складывается из </w:t>
      </w:r>
      <w:proofErr w:type="spellStart"/>
      <w:r w:rsidRPr="008C5C03">
        <w:rPr>
          <w:sz w:val="28"/>
          <w:szCs w:val="28"/>
          <w:lang w:val="ru-RU"/>
        </w:rPr>
        <w:t>семафоронтов</w:t>
      </w:r>
      <w:proofErr w:type="spellEnd"/>
      <w:r w:rsidR="008C5C03" w:rsidRPr="008C5C03">
        <w:rPr>
          <w:sz w:val="28"/>
          <w:szCs w:val="28"/>
          <w:lang w:val="ru-RU"/>
        </w:rPr>
        <w:t xml:space="preserve"> </w:t>
      </w:r>
      <w:r w:rsidR="00735EDC" w:rsidRPr="008C5C03">
        <w:rPr>
          <w:sz w:val="28"/>
          <w:szCs w:val="28"/>
          <w:lang w:val="ru-RU"/>
        </w:rPr>
        <w:t>– минимальных отрезках жизненного цикла,  различимых с помощью фиксированного набора признаков.</w:t>
      </w:r>
      <w:r w:rsidR="008C5C03" w:rsidRPr="008C5C03">
        <w:rPr>
          <w:sz w:val="28"/>
          <w:szCs w:val="28"/>
          <w:lang w:val="ru-RU"/>
        </w:rPr>
        <w:t xml:space="preserve"> </w:t>
      </w:r>
      <w:proofErr w:type="spellStart"/>
      <w:r w:rsidR="008C5C03" w:rsidRPr="008C5C03">
        <w:rPr>
          <w:sz w:val="28"/>
          <w:szCs w:val="28"/>
          <w:lang w:val="ru-RU"/>
        </w:rPr>
        <w:t>Гезамтгештальт</w:t>
      </w:r>
      <w:proofErr w:type="spellEnd"/>
      <w:r w:rsidR="008C5C03" w:rsidRPr="008C5C03">
        <w:rPr>
          <w:sz w:val="28"/>
          <w:szCs w:val="28"/>
          <w:lang w:val="ru-RU"/>
        </w:rPr>
        <w:t xml:space="preserve"> в таком случае и является рефреном всех</w:t>
      </w:r>
      <w:r w:rsidR="008C5C03">
        <w:rPr>
          <w:sz w:val="28"/>
          <w:szCs w:val="28"/>
          <w:lang w:val="ru-RU"/>
        </w:rPr>
        <w:t xml:space="preserve"> рассматриваемых в синхронии (т.е. рассматривая разные стадии онтогенеза и функциональные состояния как самостоятельные организмы) организмов.</w:t>
      </w:r>
    </w:p>
    <w:p w:rsidR="000215FD" w:rsidRPr="000215FD" w:rsidRDefault="004E3FBA" w:rsidP="00021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5FD">
        <w:rPr>
          <w:rFonts w:ascii="Times New Roman" w:hAnsi="Times New Roman" w:cs="Times New Roman"/>
          <w:sz w:val="28"/>
          <w:szCs w:val="28"/>
        </w:rPr>
        <w:t xml:space="preserve">Последним по времени полно описанным рефреном в биологии (который особо интересен сходством по принципам построения с </w:t>
      </w:r>
      <w:r w:rsidR="000215FD" w:rsidRPr="000215FD">
        <w:rPr>
          <w:rFonts w:ascii="Times New Roman" w:hAnsi="Times New Roman" w:cs="Times New Roman"/>
          <w:sz w:val="28"/>
          <w:szCs w:val="28"/>
        </w:rPr>
        <w:t xml:space="preserve">группами симметрии кристаллов) является рефрен </w:t>
      </w:r>
      <w:r w:rsidR="009E1362" w:rsidRPr="000215FD">
        <w:rPr>
          <w:rFonts w:ascii="Times New Roman" w:hAnsi="Times New Roman" w:cs="Times New Roman"/>
          <w:sz w:val="28"/>
          <w:szCs w:val="28"/>
        </w:rPr>
        <w:t>(автор этот термин не использует)</w:t>
      </w:r>
      <w:r w:rsidR="009E13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15FD" w:rsidRPr="000215FD">
        <w:rPr>
          <w:rFonts w:ascii="Times New Roman" w:hAnsi="Times New Roman" w:cs="Times New Roman"/>
          <w:sz w:val="28"/>
          <w:szCs w:val="28"/>
        </w:rPr>
        <w:t>гистионов</w:t>
      </w:r>
      <w:proofErr w:type="spellEnd"/>
      <w:r w:rsidR="000215FD" w:rsidRPr="000215FD">
        <w:rPr>
          <w:rFonts w:ascii="Times New Roman" w:hAnsi="Times New Roman" w:cs="Times New Roman"/>
          <w:sz w:val="28"/>
          <w:szCs w:val="28"/>
        </w:rPr>
        <w:t xml:space="preserve"> </w:t>
      </w:r>
      <w:r w:rsidR="009E1362">
        <w:rPr>
          <w:rFonts w:ascii="Times New Roman" w:hAnsi="Times New Roman" w:cs="Times New Roman"/>
          <w:sz w:val="28"/>
          <w:szCs w:val="28"/>
        </w:rPr>
        <w:t xml:space="preserve">(минимальных структурных единиц тканей) </w:t>
      </w:r>
      <w:r w:rsidR="000215FD" w:rsidRPr="000215FD">
        <w:rPr>
          <w:rFonts w:ascii="Times New Roman" w:hAnsi="Times New Roman" w:cs="Times New Roman"/>
          <w:sz w:val="28"/>
          <w:szCs w:val="28"/>
        </w:rPr>
        <w:t>эпителиев</w:t>
      </w:r>
      <w:r w:rsidR="009E1362">
        <w:rPr>
          <w:rFonts w:ascii="Times New Roman" w:hAnsi="Times New Roman" w:cs="Times New Roman"/>
          <w:sz w:val="28"/>
          <w:szCs w:val="28"/>
        </w:rPr>
        <w:t>,</w:t>
      </w:r>
      <w:r w:rsidR="000215FD" w:rsidRPr="000215FD">
        <w:rPr>
          <w:rFonts w:ascii="Times New Roman" w:hAnsi="Times New Roman" w:cs="Times New Roman"/>
          <w:sz w:val="28"/>
          <w:szCs w:val="28"/>
        </w:rPr>
        <w:t xml:space="preserve"> выявлен</w:t>
      </w:r>
      <w:r w:rsidR="009E1362">
        <w:rPr>
          <w:rFonts w:ascii="Times New Roman" w:hAnsi="Times New Roman" w:cs="Times New Roman"/>
          <w:sz w:val="28"/>
          <w:szCs w:val="28"/>
        </w:rPr>
        <w:t>ный</w:t>
      </w:r>
      <w:r w:rsidR="000215FD" w:rsidRPr="000215FD">
        <w:rPr>
          <w:rFonts w:ascii="Times New Roman" w:hAnsi="Times New Roman" w:cs="Times New Roman"/>
          <w:sz w:val="28"/>
          <w:szCs w:val="28"/>
        </w:rPr>
        <w:t xml:space="preserve"> Г.А.Савостьяновы</w:t>
      </w:r>
      <w:r w:rsidR="00A52F08">
        <w:rPr>
          <w:rFonts w:ascii="Times New Roman" w:hAnsi="Times New Roman" w:cs="Times New Roman"/>
          <w:sz w:val="28"/>
          <w:szCs w:val="28"/>
        </w:rPr>
        <w:t>м ([</w:t>
      </w:r>
      <w:r w:rsidR="004B7B67">
        <w:rPr>
          <w:rFonts w:ascii="Times New Roman" w:hAnsi="Times New Roman" w:cs="Times New Roman"/>
          <w:sz w:val="28"/>
          <w:szCs w:val="28"/>
        </w:rPr>
        <w:t>17</w:t>
      </w:r>
      <w:r w:rsidR="00A52F08">
        <w:rPr>
          <w:rFonts w:ascii="Times New Roman" w:hAnsi="Times New Roman" w:cs="Times New Roman"/>
          <w:sz w:val="28"/>
          <w:szCs w:val="28"/>
        </w:rPr>
        <w:t>] – Рис. 4</w:t>
      </w:r>
      <w:r w:rsidR="004B7B67">
        <w:rPr>
          <w:rFonts w:ascii="Times New Roman" w:hAnsi="Times New Roman" w:cs="Times New Roman"/>
          <w:sz w:val="28"/>
          <w:szCs w:val="28"/>
        </w:rPr>
        <w:t>).</w:t>
      </w:r>
    </w:p>
    <w:p w:rsidR="000215FD" w:rsidRPr="005618FD" w:rsidRDefault="000215FD" w:rsidP="000215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43100" cy="1752600"/>
            <wp:effectExtent l="19050" t="0" r="0" b="0"/>
            <wp:docPr id="14" name="Рисунок 8" descr="рис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5FD" w:rsidRPr="005618FD" w:rsidRDefault="00A52F08" w:rsidP="000215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  <w:r w:rsidR="000215FD" w:rsidRPr="005618FD">
        <w:rPr>
          <w:rFonts w:ascii="Times New Roman" w:hAnsi="Times New Roman" w:cs="Times New Roman"/>
          <w:sz w:val="28"/>
          <w:szCs w:val="28"/>
        </w:rPr>
        <w:t xml:space="preserve">. Фрагмент рефрена </w:t>
      </w:r>
      <w:proofErr w:type="spellStart"/>
      <w:r w:rsidR="000215FD" w:rsidRPr="005618FD">
        <w:rPr>
          <w:rFonts w:ascii="Times New Roman" w:hAnsi="Times New Roman" w:cs="Times New Roman"/>
          <w:sz w:val="28"/>
          <w:szCs w:val="28"/>
        </w:rPr>
        <w:t>гистионов</w:t>
      </w:r>
      <w:proofErr w:type="spellEnd"/>
      <w:r w:rsidR="000215FD" w:rsidRPr="005618FD">
        <w:rPr>
          <w:rFonts w:ascii="Times New Roman" w:hAnsi="Times New Roman" w:cs="Times New Roman"/>
          <w:sz w:val="28"/>
          <w:szCs w:val="28"/>
        </w:rPr>
        <w:t xml:space="preserve"> эпителиев.</w:t>
      </w:r>
    </w:p>
    <w:p w:rsidR="004E3FBA" w:rsidRPr="00735EDC" w:rsidRDefault="004E3FBA" w:rsidP="00867FF1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  <w:lang w:val="ru-RU"/>
        </w:rPr>
      </w:pPr>
    </w:p>
    <w:p w:rsidR="00867FF1" w:rsidRDefault="0084616D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67FF1" w:rsidRPr="005618FD">
        <w:rPr>
          <w:rFonts w:ascii="Times New Roman" w:hAnsi="Times New Roman" w:cs="Times New Roman"/>
          <w:sz w:val="28"/>
          <w:szCs w:val="28"/>
        </w:rPr>
        <w:t>Предметные рефрены за пределами биологии</w:t>
      </w:r>
    </w:p>
    <w:p w:rsidR="004E3FBA" w:rsidRDefault="004E3FBA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3FBA" w:rsidRDefault="004E3FBA" w:rsidP="004E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стало ясно, что рефрены </w:t>
      </w:r>
      <w:r w:rsidRPr="00735ED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обычная структура организации мн</w:t>
      </w:r>
      <w:r w:rsidR="004B7B67">
        <w:rPr>
          <w:rFonts w:ascii="Times New Roman" w:hAnsi="Times New Roman" w:cs="Times New Roman"/>
          <w:sz w:val="28"/>
          <w:szCs w:val="28"/>
        </w:rPr>
        <w:t>огообразия живых организмов, по-</w:t>
      </w:r>
      <w:r>
        <w:rPr>
          <w:rFonts w:ascii="Times New Roman" w:hAnsi="Times New Roman" w:cs="Times New Roman"/>
          <w:sz w:val="28"/>
          <w:szCs w:val="28"/>
        </w:rPr>
        <w:t>другому стали видны многообразия и других объектов. Чаще всего структуры таких многообразий называются естественными классификациями (естественными системами) или просто системами, таблицами, рядами и т.д.</w:t>
      </w:r>
    </w:p>
    <w:p w:rsidR="00835AF3" w:rsidRDefault="00805BF0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примером такого построения является </w:t>
      </w:r>
      <w:r w:rsidR="00867FF1" w:rsidRPr="005618FD">
        <w:rPr>
          <w:rFonts w:ascii="Times New Roman" w:hAnsi="Times New Roman" w:cs="Times New Roman"/>
          <w:sz w:val="28"/>
          <w:szCs w:val="28"/>
        </w:rPr>
        <w:t>Периодическая таблица химических элементов</w:t>
      </w:r>
      <w:r>
        <w:rPr>
          <w:rFonts w:ascii="Times New Roman" w:hAnsi="Times New Roman" w:cs="Times New Roman"/>
          <w:sz w:val="28"/>
          <w:szCs w:val="28"/>
        </w:rPr>
        <w:t xml:space="preserve">, один из первых вариантов которой создан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Д.И.Менделевым</w:t>
      </w:r>
      <w:proofErr w:type="spellEnd"/>
      <w:r w:rsidR="00867FF1" w:rsidRPr="005618FD">
        <w:rPr>
          <w:rFonts w:ascii="Times New Roman" w:hAnsi="Times New Roman" w:cs="Times New Roman"/>
          <w:sz w:val="28"/>
          <w:szCs w:val="28"/>
        </w:rPr>
        <w:t>.</w:t>
      </w:r>
      <w:r w:rsidR="00835AF3">
        <w:rPr>
          <w:rFonts w:ascii="Times New Roman" w:hAnsi="Times New Roman" w:cs="Times New Roman"/>
          <w:sz w:val="28"/>
          <w:szCs w:val="28"/>
        </w:rPr>
        <w:t xml:space="preserve"> </w:t>
      </w:r>
      <w:r w:rsidR="00835AF3" w:rsidRPr="005618FD">
        <w:rPr>
          <w:rFonts w:ascii="Times New Roman" w:hAnsi="Times New Roman" w:cs="Times New Roman"/>
          <w:sz w:val="28"/>
          <w:szCs w:val="28"/>
        </w:rPr>
        <w:t>Периодическая таблица химических элементов</w:t>
      </w:r>
      <w:r w:rsidR="00835AF3">
        <w:rPr>
          <w:rFonts w:ascii="Times New Roman" w:hAnsi="Times New Roman" w:cs="Times New Roman"/>
          <w:sz w:val="28"/>
          <w:szCs w:val="28"/>
        </w:rPr>
        <w:t xml:space="preserve"> имеет множество вариантов представления, одним из которых является её представление </w:t>
      </w:r>
      <w:r w:rsidR="00835AF3" w:rsidRPr="005618FD">
        <w:rPr>
          <w:rFonts w:ascii="Times New Roman" w:hAnsi="Times New Roman" w:cs="Times New Roman"/>
          <w:sz w:val="28"/>
          <w:szCs w:val="28"/>
        </w:rPr>
        <w:t>в виде спирали на п</w:t>
      </w:r>
      <w:r w:rsidR="00835AF3">
        <w:rPr>
          <w:rFonts w:ascii="Times New Roman" w:hAnsi="Times New Roman" w:cs="Times New Roman"/>
          <w:sz w:val="28"/>
          <w:szCs w:val="28"/>
        </w:rPr>
        <w:t xml:space="preserve">оверхности гиперболоида вращения. В таком виде наиболее явно проявляются свойства Периодической таблицы как рефрена. Обоснование этого требует такого рассмотрения технических деталей, которое будет здесь неуместным (см. о них </w:t>
      </w:r>
      <w:r w:rsidR="004B7B67" w:rsidRPr="004B7B67">
        <w:rPr>
          <w:rFonts w:ascii="Times New Roman" w:hAnsi="Times New Roman" w:cs="Times New Roman"/>
          <w:sz w:val="28"/>
          <w:szCs w:val="28"/>
        </w:rPr>
        <w:t>[18]</w:t>
      </w:r>
      <w:r w:rsidR="00835AF3">
        <w:rPr>
          <w:rFonts w:ascii="Times New Roman" w:hAnsi="Times New Roman" w:cs="Times New Roman"/>
          <w:sz w:val="28"/>
          <w:szCs w:val="28"/>
        </w:rPr>
        <w:t>), что относится и к другим рефренам.</w:t>
      </w:r>
    </w:p>
    <w:p w:rsidR="00867FF1" w:rsidRPr="007237A8" w:rsidRDefault="00867FF1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FF1" w:rsidRPr="005618FD" w:rsidRDefault="00867FF1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990725"/>
            <wp:effectExtent l="19050" t="0" r="0" b="0"/>
            <wp:docPr id="2" name="Рисунок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F1" w:rsidRPr="00FA3CCC" w:rsidRDefault="00A52F08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  <w:r w:rsidR="00867FF1" w:rsidRPr="005618FD">
        <w:rPr>
          <w:rFonts w:ascii="Times New Roman" w:hAnsi="Times New Roman" w:cs="Times New Roman"/>
          <w:sz w:val="28"/>
          <w:szCs w:val="28"/>
        </w:rPr>
        <w:t>. Представление таблицы Менделеева в виде спирали на п</w:t>
      </w:r>
      <w:r w:rsidR="00835AF3">
        <w:rPr>
          <w:rFonts w:ascii="Times New Roman" w:hAnsi="Times New Roman" w:cs="Times New Roman"/>
          <w:sz w:val="28"/>
          <w:szCs w:val="28"/>
        </w:rPr>
        <w:t>оверхности гиперболоида вращения</w:t>
      </w:r>
      <w:r w:rsidR="00867FF1" w:rsidRPr="005618FD">
        <w:rPr>
          <w:rFonts w:ascii="Times New Roman" w:hAnsi="Times New Roman" w:cs="Times New Roman"/>
          <w:sz w:val="28"/>
          <w:szCs w:val="28"/>
        </w:rPr>
        <w:t>. Раздельно представлены спирали для элементов с нечётным</w:t>
      </w:r>
      <w:r w:rsidR="00FA3CCC">
        <w:rPr>
          <w:rFonts w:ascii="Times New Roman" w:hAnsi="Times New Roman" w:cs="Times New Roman"/>
          <w:sz w:val="28"/>
          <w:szCs w:val="28"/>
        </w:rPr>
        <w:t xml:space="preserve"> и чётным порядковым номером.</w:t>
      </w:r>
    </w:p>
    <w:p w:rsidR="00867FF1" w:rsidRDefault="00867FF1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FF1" w:rsidRPr="005618FD" w:rsidRDefault="00835AF3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примером являются г</w:t>
      </w:r>
      <w:r w:rsidR="00867FF1" w:rsidRPr="005618FD">
        <w:rPr>
          <w:rFonts w:ascii="Times New Roman" w:hAnsi="Times New Roman" w:cs="Times New Roman"/>
          <w:sz w:val="28"/>
          <w:szCs w:val="28"/>
        </w:rPr>
        <w:t>руппы симметрии решетки кристаллов</w:t>
      </w:r>
      <w:r>
        <w:rPr>
          <w:rFonts w:ascii="Times New Roman" w:hAnsi="Times New Roman" w:cs="Times New Roman"/>
          <w:sz w:val="28"/>
          <w:szCs w:val="28"/>
        </w:rPr>
        <w:t>, выявленные Е.С.Фёдоровым</w:t>
      </w:r>
      <w:r w:rsidR="00A52F08">
        <w:rPr>
          <w:rFonts w:ascii="Times New Roman" w:hAnsi="Times New Roman" w:cs="Times New Roman"/>
          <w:sz w:val="28"/>
          <w:szCs w:val="28"/>
        </w:rPr>
        <w:t xml:space="preserve"> (Рис. 6</w:t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67FF1" w:rsidRPr="005618FD" w:rsidRDefault="00867FF1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FF1" w:rsidRPr="005618FD" w:rsidRDefault="00867FF1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6950" cy="2409825"/>
            <wp:effectExtent l="19050" t="0" r="0" b="0"/>
            <wp:docPr id="3" name="Рисунок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F1" w:rsidRPr="005618FD" w:rsidRDefault="00A52F08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  <w:r w:rsidR="00867FF1" w:rsidRPr="005618FD">
        <w:rPr>
          <w:rFonts w:ascii="Times New Roman" w:hAnsi="Times New Roman" w:cs="Times New Roman"/>
          <w:sz w:val="28"/>
          <w:szCs w:val="28"/>
        </w:rPr>
        <w:t>. Группы симметрии кристаллических решёток.</w:t>
      </w:r>
    </w:p>
    <w:p w:rsidR="00867FF1" w:rsidRPr="005618FD" w:rsidRDefault="00867FF1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FF1" w:rsidRPr="005618FD" w:rsidRDefault="00835AF3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 же содержательная логика лежит и в основе гомологических рядов</w:t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 органических с</w:t>
      </w:r>
      <w:r w:rsidR="00A52F08">
        <w:rPr>
          <w:rFonts w:ascii="Times New Roman" w:hAnsi="Times New Roman" w:cs="Times New Roman"/>
          <w:sz w:val="28"/>
          <w:szCs w:val="28"/>
        </w:rPr>
        <w:t>оединений Н.М.Бутлерова. (Рис. 7</w:t>
      </w:r>
      <w:r w:rsidR="00867FF1" w:rsidRPr="005618FD">
        <w:rPr>
          <w:rFonts w:ascii="Times New Roman" w:hAnsi="Times New Roman" w:cs="Times New Roman"/>
          <w:sz w:val="28"/>
          <w:szCs w:val="28"/>
        </w:rPr>
        <w:t>).</w:t>
      </w:r>
    </w:p>
    <w:p w:rsidR="00867FF1" w:rsidRPr="005618FD" w:rsidRDefault="00867FF1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219325"/>
            <wp:effectExtent l="19050" t="0" r="0" b="0"/>
            <wp:docPr id="4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F1" w:rsidRPr="005618FD" w:rsidRDefault="00A52F08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  <w:r w:rsidR="00867FF1" w:rsidRPr="005618FD">
        <w:rPr>
          <w:rFonts w:ascii="Times New Roman" w:hAnsi="Times New Roman" w:cs="Times New Roman"/>
          <w:sz w:val="28"/>
          <w:szCs w:val="28"/>
        </w:rPr>
        <w:t>. Гомологические ряды органических соединений Н.М.Бутлерова</w:t>
      </w:r>
    </w:p>
    <w:p w:rsidR="00DB0B24" w:rsidRDefault="00DB0B24" w:rsidP="00DB0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B24" w:rsidRDefault="00DB0B24" w:rsidP="00DB0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любого языка построена на парадигмах, которые являются типичными рефренами. Ю.В.Чайковский </w:t>
      </w:r>
      <w:r w:rsidR="00FA3CCC" w:rsidRPr="00FA3CCC">
        <w:rPr>
          <w:rFonts w:ascii="Times New Roman" w:hAnsi="Times New Roman" w:cs="Times New Roman"/>
          <w:sz w:val="28"/>
          <w:szCs w:val="28"/>
        </w:rPr>
        <w:t>[</w:t>
      </w:r>
      <w:r w:rsidR="00B7070F">
        <w:rPr>
          <w:rFonts w:ascii="Times New Roman" w:hAnsi="Times New Roman" w:cs="Times New Roman"/>
          <w:sz w:val="28"/>
          <w:szCs w:val="28"/>
        </w:rPr>
        <w:t xml:space="preserve">6. </w:t>
      </w:r>
      <w:r w:rsidR="00B7070F" w:rsidRPr="00B7070F">
        <w:rPr>
          <w:rFonts w:ascii="Times New Roman" w:hAnsi="Times New Roman" w:cs="Times New Roman"/>
          <w:sz w:val="28"/>
          <w:szCs w:val="28"/>
        </w:rPr>
        <w:t>с.</w:t>
      </w:r>
      <w:r w:rsidR="00B7070F">
        <w:rPr>
          <w:rFonts w:ascii="Times New Roman" w:hAnsi="Times New Roman" w:cs="Times New Roman"/>
          <w:sz w:val="28"/>
          <w:szCs w:val="28"/>
        </w:rPr>
        <w:t xml:space="preserve"> 322</w:t>
      </w:r>
      <w:r w:rsidR="00FA3CCC" w:rsidRPr="00FA3CCC">
        <w:rPr>
          <w:rFonts w:ascii="Times New Roman" w:hAnsi="Times New Roman" w:cs="Times New Roman"/>
          <w:sz w:val="28"/>
          <w:szCs w:val="28"/>
        </w:rPr>
        <w:t>]</w:t>
      </w:r>
      <w:r w:rsidR="00B7070F">
        <w:rPr>
          <w:rFonts w:ascii="Times New Roman" w:hAnsi="Times New Roman" w:cs="Times New Roman"/>
          <w:sz w:val="28"/>
          <w:szCs w:val="28"/>
        </w:rPr>
        <w:t xml:space="preserve"> указывает, что грамматика была для </w:t>
      </w:r>
      <w:proofErr w:type="spellStart"/>
      <w:r w:rsidR="00B7070F">
        <w:rPr>
          <w:rFonts w:ascii="Times New Roman" w:hAnsi="Times New Roman" w:cs="Times New Roman"/>
          <w:sz w:val="28"/>
          <w:szCs w:val="28"/>
        </w:rPr>
        <w:t>С.В.Мейена</w:t>
      </w:r>
      <w:proofErr w:type="spellEnd"/>
      <w:r w:rsidR="00B7070F">
        <w:rPr>
          <w:rFonts w:ascii="Times New Roman" w:hAnsi="Times New Roman" w:cs="Times New Roman"/>
          <w:sz w:val="28"/>
          <w:szCs w:val="28"/>
        </w:rPr>
        <w:t xml:space="preserve"> толчком к поиску рефренов в биологии.</w:t>
      </w:r>
    </w:p>
    <w:p w:rsidR="00B7070F" w:rsidRPr="005618FD" w:rsidRDefault="00B7070F" w:rsidP="00DB0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Л.В.Щерба представил систему гласных звуков в виде треугольника (трапеции)</w:t>
      </w:r>
      <w:r w:rsidR="00105B41" w:rsidRPr="00105B41">
        <w:rPr>
          <w:rFonts w:ascii="Times New Roman" w:hAnsi="Times New Roman" w:cs="Times New Roman"/>
          <w:sz w:val="28"/>
          <w:szCs w:val="28"/>
        </w:rPr>
        <w:t xml:space="preserve"> [19]</w:t>
      </w:r>
      <w:r>
        <w:rPr>
          <w:rFonts w:ascii="Times New Roman" w:hAnsi="Times New Roman" w:cs="Times New Roman"/>
          <w:sz w:val="28"/>
          <w:szCs w:val="28"/>
        </w:rPr>
        <w:t xml:space="preserve">, которая как оказалось, может быть представлена в координатах частот 1-ой и 2-ой формантов (звуков определённой частоты, обладающих </w:t>
      </w:r>
      <w:r w:rsidR="00E43746">
        <w:rPr>
          <w:rFonts w:ascii="Times New Roman" w:hAnsi="Times New Roman" w:cs="Times New Roman"/>
          <w:sz w:val="28"/>
          <w:szCs w:val="28"/>
        </w:rPr>
        <w:t xml:space="preserve">в спектре звуков языка </w:t>
      </w:r>
      <w:r>
        <w:rPr>
          <w:rFonts w:ascii="Times New Roman" w:hAnsi="Times New Roman" w:cs="Times New Roman"/>
          <w:sz w:val="28"/>
          <w:szCs w:val="28"/>
        </w:rPr>
        <w:t>наибол</w:t>
      </w:r>
      <w:r w:rsidR="00105B41">
        <w:rPr>
          <w:rFonts w:ascii="Times New Roman" w:hAnsi="Times New Roman" w:cs="Times New Roman"/>
          <w:sz w:val="28"/>
          <w:szCs w:val="28"/>
        </w:rPr>
        <w:t>ьшей интенсивностью</w:t>
      </w:r>
      <w:r w:rsidR="00105B41" w:rsidRPr="00105B41">
        <w:rPr>
          <w:rFonts w:ascii="Times New Roman" w:hAnsi="Times New Roman" w:cs="Times New Roman"/>
          <w:sz w:val="28"/>
          <w:szCs w:val="28"/>
        </w:rPr>
        <w:t xml:space="preserve"> [20]</w:t>
      </w:r>
      <w:r w:rsidR="00E43746">
        <w:rPr>
          <w:rFonts w:ascii="Times New Roman" w:hAnsi="Times New Roman" w:cs="Times New Roman"/>
          <w:sz w:val="28"/>
          <w:szCs w:val="28"/>
        </w:rPr>
        <w:t xml:space="preserve"> </w:t>
      </w:r>
      <w:r w:rsidR="00105B41" w:rsidRPr="00735EDC">
        <w:rPr>
          <w:rFonts w:ascii="Times New Roman" w:hAnsi="Times New Roman" w:cs="Times New Roman"/>
          <w:sz w:val="28"/>
          <w:szCs w:val="28"/>
        </w:rPr>
        <w:t>–</w:t>
      </w:r>
      <w:r w:rsidR="00E43746">
        <w:rPr>
          <w:rFonts w:ascii="Times New Roman" w:hAnsi="Times New Roman" w:cs="Times New Roman"/>
          <w:sz w:val="28"/>
          <w:szCs w:val="28"/>
        </w:rPr>
        <w:t xml:space="preserve"> </w:t>
      </w:r>
      <w:r w:rsidR="00105B41">
        <w:rPr>
          <w:rFonts w:ascii="Times New Roman" w:hAnsi="Times New Roman" w:cs="Times New Roman"/>
          <w:sz w:val="28"/>
          <w:szCs w:val="28"/>
        </w:rPr>
        <w:t>рис. 8</w:t>
      </w:r>
      <w:r w:rsidR="00105B41" w:rsidRPr="00105B41">
        <w:rPr>
          <w:rFonts w:ascii="Times New Roman" w:hAnsi="Times New Roman" w:cs="Times New Roman"/>
          <w:sz w:val="28"/>
          <w:szCs w:val="28"/>
        </w:rPr>
        <w:t>).</w:t>
      </w:r>
    </w:p>
    <w:p w:rsidR="00867FF1" w:rsidRPr="005618FD" w:rsidRDefault="00867FF1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FF1" w:rsidRPr="005618FD" w:rsidRDefault="00867FF1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95450" cy="2057400"/>
            <wp:effectExtent l="19050" t="0" r="0" b="0"/>
            <wp:docPr id="5" name="Рисунок 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F1" w:rsidRPr="005618FD" w:rsidRDefault="00A11ECF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. Треугольник (трапеция) гласных в координатах первой </w:t>
      </w:r>
      <w:r w:rsidR="00867FF1" w:rsidRPr="005618FD">
        <w:rPr>
          <w:rFonts w:ascii="Times New Roman" w:hAnsi="Times New Roman" w:cs="Times New Roman"/>
          <w:i/>
          <w:sz w:val="28"/>
          <w:szCs w:val="28"/>
        </w:rPr>
        <w:t>FI</w:t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 и второй </w:t>
      </w:r>
      <w:r w:rsidR="00867FF1" w:rsidRPr="005618FD">
        <w:rPr>
          <w:rFonts w:ascii="Times New Roman" w:hAnsi="Times New Roman" w:cs="Times New Roman"/>
          <w:i/>
          <w:sz w:val="28"/>
          <w:szCs w:val="28"/>
        </w:rPr>
        <w:t>FII</w:t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 формант.</w:t>
      </w:r>
    </w:p>
    <w:p w:rsidR="00867FF1" w:rsidRPr="005618FD" w:rsidRDefault="00867FF1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FF1" w:rsidRDefault="00E43746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рефреноиды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могут рассматриваться </w:t>
      </w:r>
      <w:r w:rsidR="00867FF1" w:rsidRPr="005618FD">
        <w:rPr>
          <w:rFonts w:ascii="Times New Roman" w:hAnsi="Times New Roman" w:cs="Times New Roman"/>
          <w:sz w:val="28"/>
          <w:szCs w:val="28"/>
        </w:rPr>
        <w:t>типологии на основании консонантного коэффициента (отношения числа согласных звуков к гласным [</w:t>
      </w:r>
      <w:r w:rsidR="00105B41" w:rsidRPr="00105B41">
        <w:rPr>
          <w:rFonts w:ascii="Times New Roman" w:hAnsi="Times New Roman" w:cs="Times New Roman"/>
          <w:sz w:val="28"/>
          <w:szCs w:val="28"/>
        </w:rPr>
        <w:t>21</w:t>
      </w:r>
      <w:r w:rsidR="00867FF1" w:rsidRPr="005618FD">
        <w:rPr>
          <w:rFonts w:ascii="Times New Roman" w:hAnsi="Times New Roman" w:cs="Times New Roman"/>
          <w:sz w:val="28"/>
          <w:szCs w:val="28"/>
        </w:rPr>
        <w:t>]), морфологического строя (</w:t>
      </w:r>
      <w:proofErr w:type="spellStart"/>
      <w:r w:rsidR="00867FF1" w:rsidRPr="005618FD">
        <w:rPr>
          <w:rFonts w:ascii="Times New Roman" w:hAnsi="Times New Roman" w:cs="Times New Roman"/>
          <w:sz w:val="28"/>
          <w:szCs w:val="28"/>
        </w:rPr>
        <w:t>корнеизоляция</w:t>
      </w:r>
      <w:proofErr w:type="spellEnd"/>
      <w:r w:rsidR="00867FF1" w:rsidRPr="005618FD">
        <w:rPr>
          <w:rFonts w:ascii="Times New Roman" w:hAnsi="Times New Roman" w:cs="Times New Roman"/>
          <w:sz w:val="28"/>
          <w:szCs w:val="28"/>
        </w:rPr>
        <w:t>, агглютинация, флексия [</w:t>
      </w:r>
      <w:r w:rsidR="00105B41" w:rsidRPr="00105B41">
        <w:rPr>
          <w:rFonts w:ascii="Times New Roman" w:hAnsi="Times New Roman" w:cs="Times New Roman"/>
          <w:sz w:val="28"/>
          <w:szCs w:val="28"/>
        </w:rPr>
        <w:t>22</w:t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]), коэффициентов </w:t>
      </w:r>
      <w:r w:rsidR="00105B41">
        <w:rPr>
          <w:rFonts w:ascii="Times New Roman" w:hAnsi="Times New Roman" w:cs="Times New Roman"/>
          <w:sz w:val="28"/>
          <w:szCs w:val="28"/>
        </w:rPr>
        <w:t>Дж.</w:t>
      </w:r>
      <w:r w:rsidR="00867FF1" w:rsidRPr="005618FD">
        <w:rPr>
          <w:rFonts w:ascii="Times New Roman" w:hAnsi="Times New Roman" w:cs="Times New Roman"/>
          <w:sz w:val="28"/>
          <w:szCs w:val="28"/>
        </w:rPr>
        <w:t>Гринберга [</w:t>
      </w:r>
      <w:r w:rsidR="00105B41" w:rsidRPr="00105B41">
        <w:rPr>
          <w:rFonts w:ascii="Times New Roman" w:hAnsi="Times New Roman" w:cs="Times New Roman"/>
          <w:sz w:val="28"/>
          <w:szCs w:val="28"/>
        </w:rPr>
        <w:t>23</w:t>
      </w:r>
      <w:r w:rsidR="00105B41">
        <w:rPr>
          <w:rFonts w:ascii="Times New Roman" w:hAnsi="Times New Roman" w:cs="Times New Roman"/>
          <w:sz w:val="28"/>
          <w:szCs w:val="28"/>
        </w:rPr>
        <w:t>].</w:t>
      </w:r>
    </w:p>
    <w:p w:rsidR="00A35FDB" w:rsidRPr="00A35FDB" w:rsidRDefault="00A35FDB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целом, язык насыщен рефренами и лингвисты их неплохо выделяют. Так, все языковые категории, с присущими им парадигмами, являются рефренами. Очень интересный материал для описания таких рефренов (причем сразу с данными о статистике их модусов) представлен С.А.Крыловым в новом типе частотных словарей </w:t>
      </w:r>
      <w:r w:rsidRPr="00A35FDB">
        <w:rPr>
          <w:rFonts w:ascii="Times New Roman" w:hAnsi="Times New Roman" w:cs="Times New Roman"/>
          <w:sz w:val="28"/>
          <w:szCs w:val="28"/>
        </w:rPr>
        <w:t xml:space="preserve">[24]. </w:t>
      </w:r>
      <w:r>
        <w:rPr>
          <w:rFonts w:ascii="Times New Roman" w:hAnsi="Times New Roman" w:cs="Times New Roman"/>
          <w:sz w:val="28"/>
          <w:szCs w:val="28"/>
        </w:rPr>
        <w:t>Так что квалификация Ю.В.Чайковским в одной из популярных статей рефренов</w:t>
      </w:r>
      <w:r w:rsidR="000772DB" w:rsidRPr="000772DB">
        <w:rPr>
          <w:rFonts w:ascii="Times New Roman" w:hAnsi="Times New Roman" w:cs="Times New Roman"/>
          <w:sz w:val="28"/>
          <w:szCs w:val="28"/>
        </w:rPr>
        <w:t xml:space="preserve"> [25]</w:t>
      </w:r>
      <w:r>
        <w:rPr>
          <w:rFonts w:ascii="Times New Roman" w:hAnsi="Times New Roman" w:cs="Times New Roman"/>
          <w:sz w:val="28"/>
          <w:szCs w:val="28"/>
        </w:rPr>
        <w:t xml:space="preserve"> как падежей для биологии совершенно не случайна.</w:t>
      </w:r>
    </w:p>
    <w:p w:rsidR="00867FF1" w:rsidRPr="005618FD" w:rsidRDefault="00867FF1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sz w:val="28"/>
          <w:szCs w:val="28"/>
        </w:rPr>
        <w:t xml:space="preserve">Во времена </w:t>
      </w:r>
      <w:r w:rsidR="00A35FDB">
        <w:rPr>
          <w:rFonts w:ascii="Times New Roman" w:hAnsi="Times New Roman" w:cs="Times New Roman"/>
          <w:sz w:val="28"/>
          <w:szCs w:val="28"/>
        </w:rPr>
        <w:t>Л.В.Щербы был выявлен ещё</w:t>
      </w:r>
      <w:r w:rsidRPr="005618FD">
        <w:rPr>
          <w:rFonts w:ascii="Times New Roman" w:hAnsi="Times New Roman" w:cs="Times New Roman"/>
          <w:sz w:val="28"/>
          <w:szCs w:val="28"/>
        </w:rPr>
        <w:t xml:space="preserve"> один рефрен – структурные типы сказок, описанные </w:t>
      </w:r>
      <w:proofErr w:type="spellStart"/>
      <w:r w:rsidRPr="005618FD">
        <w:rPr>
          <w:rFonts w:ascii="Times New Roman" w:hAnsi="Times New Roman" w:cs="Times New Roman"/>
          <w:sz w:val="28"/>
          <w:szCs w:val="28"/>
        </w:rPr>
        <w:t>В.Я</w:t>
      </w:r>
      <w:r w:rsidR="00A11ECF">
        <w:rPr>
          <w:rFonts w:ascii="Times New Roman" w:hAnsi="Times New Roman" w:cs="Times New Roman"/>
          <w:sz w:val="28"/>
          <w:szCs w:val="28"/>
        </w:rPr>
        <w:t>.Проппом</w:t>
      </w:r>
      <w:proofErr w:type="spellEnd"/>
      <w:r w:rsidR="00A11ECF">
        <w:rPr>
          <w:rFonts w:ascii="Times New Roman" w:hAnsi="Times New Roman" w:cs="Times New Roman"/>
          <w:sz w:val="28"/>
          <w:szCs w:val="28"/>
        </w:rPr>
        <w:t xml:space="preserve"> </w:t>
      </w:r>
      <w:r w:rsidR="005C757C">
        <w:rPr>
          <w:rFonts w:ascii="Times New Roman" w:hAnsi="Times New Roman" w:cs="Times New Roman"/>
          <w:sz w:val="28"/>
          <w:szCs w:val="28"/>
        </w:rPr>
        <w:t>[2</w:t>
      </w:r>
      <w:r w:rsidR="00EB54D2">
        <w:rPr>
          <w:rFonts w:ascii="Times New Roman" w:hAnsi="Times New Roman" w:cs="Times New Roman"/>
          <w:sz w:val="28"/>
          <w:szCs w:val="28"/>
        </w:rPr>
        <w:t>6</w:t>
      </w:r>
      <w:r w:rsidR="005C757C">
        <w:rPr>
          <w:rFonts w:ascii="Times New Roman" w:hAnsi="Times New Roman" w:cs="Times New Roman"/>
          <w:sz w:val="28"/>
          <w:szCs w:val="28"/>
        </w:rPr>
        <w:t>] (</w:t>
      </w:r>
      <w:r w:rsidR="00A11ECF">
        <w:rPr>
          <w:rFonts w:ascii="Times New Roman" w:hAnsi="Times New Roman" w:cs="Times New Roman"/>
          <w:sz w:val="28"/>
          <w:szCs w:val="28"/>
        </w:rPr>
        <w:t>Рис. 9</w:t>
      </w:r>
      <w:r w:rsidRPr="005618FD">
        <w:rPr>
          <w:rFonts w:ascii="Times New Roman" w:hAnsi="Times New Roman" w:cs="Times New Roman"/>
          <w:sz w:val="28"/>
          <w:szCs w:val="28"/>
        </w:rPr>
        <w:t>).</w:t>
      </w:r>
    </w:p>
    <w:p w:rsidR="00867FF1" w:rsidRPr="005618FD" w:rsidRDefault="00867FF1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2085975"/>
            <wp:effectExtent l="19050" t="0" r="0" b="0"/>
            <wp:docPr id="6" name="Рисунок 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F1" w:rsidRDefault="00A11ECF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</w:t>
      </w:r>
      <w:r w:rsidR="00867FF1" w:rsidRPr="005618FD">
        <w:rPr>
          <w:rFonts w:ascii="Times New Roman" w:hAnsi="Times New Roman" w:cs="Times New Roman"/>
          <w:sz w:val="28"/>
          <w:szCs w:val="28"/>
        </w:rPr>
        <w:t>. Рефрен структуры волшебных сказок, представленный через схему их разбора (фрагмент).</w:t>
      </w:r>
    </w:p>
    <w:p w:rsidR="00E43746" w:rsidRPr="005618FD" w:rsidRDefault="00E43746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67FF1" w:rsidRPr="005618FD" w:rsidRDefault="00867FF1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sz w:val="28"/>
          <w:szCs w:val="28"/>
        </w:rPr>
        <w:t>Следующим примером рефрена являются ряды костюмов, обнаруженные Т.В.Козловой и ее учениками ([</w:t>
      </w:r>
      <w:r w:rsidR="00EB54D2">
        <w:rPr>
          <w:rFonts w:ascii="Times New Roman" w:hAnsi="Times New Roman" w:cs="Times New Roman"/>
          <w:sz w:val="28"/>
          <w:szCs w:val="28"/>
        </w:rPr>
        <w:t>27, 28</w:t>
      </w:r>
      <w:r w:rsidR="00A11ECF">
        <w:rPr>
          <w:rFonts w:ascii="Times New Roman" w:hAnsi="Times New Roman" w:cs="Times New Roman"/>
          <w:sz w:val="28"/>
          <w:szCs w:val="28"/>
        </w:rPr>
        <w:t>] – Рис.10</w:t>
      </w:r>
      <w:r w:rsidRPr="005618FD">
        <w:rPr>
          <w:rFonts w:ascii="Times New Roman" w:hAnsi="Times New Roman" w:cs="Times New Roman"/>
          <w:sz w:val="28"/>
          <w:szCs w:val="28"/>
        </w:rPr>
        <w:t xml:space="preserve">). </w:t>
      </w:r>
      <w:r w:rsidR="0084616D">
        <w:rPr>
          <w:rFonts w:ascii="Times New Roman" w:hAnsi="Times New Roman" w:cs="Times New Roman"/>
          <w:sz w:val="28"/>
          <w:szCs w:val="28"/>
        </w:rPr>
        <w:t>Примечательно отметить, что на необходимость существования такого рефрена (естественной системы) указывает А.А.Любищев в своих записных книжках (том 1-бис) еще в 1922 г.</w:t>
      </w:r>
    </w:p>
    <w:p w:rsidR="00867FF1" w:rsidRPr="005618FD" w:rsidRDefault="00867FF1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4225" cy="3009900"/>
            <wp:effectExtent l="19050" t="0" r="9525" b="0"/>
            <wp:docPr id="7" name="Рисунок 7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F1" w:rsidRPr="005618FD" w:rsidRDefault="00A11ECF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</w:t>
      </w:r>
      <w:r w:rsidR="00867FF1" w:rsidRPr="005618FD">
        <w:rPr>
          <w:rFonts w:ascii="Times New Roman" w:hAnsi="Times New Roman" w:cs="Times New Roman"/>
          <w:sz w:val="28"/>
          <w:szCs w:val="28"/>
        </w:rPr>
        <w:t>. Повторение силуэта женского костюма в разных временных циклах.</w:t>
      </w:r>
    </w:p>
    <w:p w:rsidR="00867FF1" w:rsidRPr="005618FD" w:rsidRDefault="00867FF1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FF1" w:rsidRDefault="00867FF1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sz w:val="28"/>
          <w:szCs w:val="28"/>
        </w:rPr>
        <w:t>Еще одним примером является ряд боевых топоров, выявленный Л.С.Клейном [</w:t>
      </w:r>
      <w:r w:rsidR="004D5900">
        <w:rPr>
          <w:rFonts w:ascii="Times New Roman" w:hAnsi="Times New Roman" w:cs="Times New Roman"/>
          <w:sz w:val="28"/>
          <w:szCs w:val="28"/>
        </w:rPr>
        <w:t>29</w:t>
      </w:r>
      <w:r w:rsidRPr="005618FD">
        <w:rPr>
          <w:rFonts w:ascii="Times New Roman" w:hAnsi="Times New Roman" w:cs="Times New Roman"/>
          <w:sz w:val="28"/>
          <w:szCs w:val="28"/>
        </w:rPr>
        <w:t>].</w:t>
      </w:r>
    </w:p>
    <w:p w:rsidR="00EB54D2" w:rsidRDefault="00EB54D2" w:rsidP="00EB54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Примерно в эти же годы начинается работа </w:t>
      </w:r>
      <w:r w:rsidR="00E43746">
        <w:rPr>
          <w:rFonts w:ascii="Times New Roman" w:hAnsi="Times New Roman" w:cs="Times New Roman"/>
          <w:color w:val="000000"/>
          <w:sz w:val="28"/>
          <w:szCs w:val="28"/>
        </w:rPr>
        <w:t>С.С.Тархов</w:t>
      </w:r>
      <w:r>
        <w:rPr>
          <w:rFonts w:ascii="Times New Roman" w:hAnsi="Times New Roman" w:cs="Times New Roman"/>
          <w:color w:val="000000"/>
          <w:sz w:val="28"/>
          <w:szCs w:val="28"/>
        </w:rPr>
        <w:t>а по выявл</w:t>
      </w:r>
      <w:r w:rsidR="00E43746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нию</w:t>
      </w:r>
      <w:r w:rsidR="00E437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7FF1" w:rsidRPr="005618FD">
        <w:rPr>
          <w:rFonts w:ascii="Times New Roman" w:hAnsi="Times New Roman" w:cs="Times New Roman"/>
          <w:color w:val="000000"/>
          <w:sz w:val="28"/>
          <w:szCs w:val="28"/>
        </w:rPr>
        <w:t>рефрен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67FF1" w:rsidRPr="005618FD">
        <w:rPr>
          <w:rFonts w:ascii="Times New Roman" w:hAnsi="Times New Roman" w:cs="Times New Roman"/>
          <w:color w:val="000000"/>
          <w:sz w:val="28"/>
          <w:szCs w:val="28"/>
        </w:rPr>
        <w:t xml:space="preserve"> конфигураций транспортных сетей [</w:t>
      </w:r>
      <w:r w:rsidR="004D5900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867FF1" w:rsidRPr="00561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</w:t>
      </w:r>
      <w:r w:rsidR="00867FF1" w:rsidRPr="005618FD">
        <w:rPr>
          <w:rFonts w:ascii="Times New Roman" w:hAnsi="Times New Roman" w:cs="Times New Roman"/>
          <w:color w:val="000000"/>
          <w:sz w:val="28"/>
          <w:szCs w:val="28"/>
        </w:rPr>
        <w:t>],</w:t>
      </w:r>
      <w:r w:rsidR="00F130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7FF1" w:rsidRPr="005618FD">
        <w:rPr>
          <w:rFonts w:ascii="Times New Roman" w:hAnsi="Times New Roman" w:cs="Times New Roman"/>
          <w:color w:val="000000"/>
          <w:sz w:val="28"/>
          <w:szCs w:val="28"/>
        </w:rPr>
        <w:t xml:space="preserve">причем по крайней мере часть его членов такая же, как в рефрене жилкования листа (ср. Рис. 2). </w:t>
      </w:r>
    </w:p>
    <w:p w:rsidR="004D5900" w:rsidRDefault="004D5900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Обращаясь к математике </w:t>
      </w:r>
      <w:proofErr w:type="spellStart"/>
      <w:r w:rsidR="00EB54D2" w:rsidRPr="005618FD">
        <w:rPr>
          <w:rFonts w:ascii="Times New Roman" w:hAnsi="Times New Roman" w:cs="Times New Roman"/>
          <w:sz w:val="28"/>
          <w:szCs w:val="28"/>
        </w:rPr>
        <w:t>Ю.А.Шрейдер</w:t>
      </w:r>
      <w:proofErr w:type="spellEnd"/>
      <w:r w:rsidR="00EB54D2">
        <w:rPr>
          <w:rFonts w:ascii="Times New Roman" w:hAnsi="Times New Roman" w:cs="Times New Roman"/>
          <w:sz w:val="28"/>
          <w:szCs w:val="28"/>
        </w:rPr>
        <w:t xml:space="preserve"> </w:t>
      </w:r>
      <w:r w:rsidR="00EB54D2" w:rsidRPr="005618FD">
        <w:rPr>
          <w:rFonts w:ascii="Times New Roman" w:hAnsi="Times New Roman" w:cs="Times New Roman"/>
          <w:sz w:val="28"/>
          <w:szCs w:val="28"/>
        </w:rPr>
        <w:t>указывает, что группы Ли также обладают подобной структурой [</w:t>
      </w:r>
      <w:r>
        <w:rPr>
          <w:rFonts w:ascii="Times New Roman" w:hAnsi="Times New Roman" w:cs="Times New Roman"/>
          <w:sz w:val="28"/>
          <w:szCs w:val="28"/>
        </w:rPr>
        <w:t>4].</w:t>
      </w:r>
    </w:p>
    <w:p w:rsidR="00E46E62" w:rsidRDefault="00E46E62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В.А.Найшулем и его сотрудниками </w:t>
      </w:r>
      <w:r w:rsidR="003A2F20" w:rsidRPr="003A2F20">
        <w:rPr>
          <w:rFonts w:ascii="Times New Roman" w:hAnsi="Times New Roman" w:cs="Times New Roman"/>
          <w:sz w:val="28"/>
          <w:szCs w:val="28"/>
        </w:rPr>
        <w:t>[</w:t>
      </w:r>
      <w:r w:rsidR="003A2F20">
        <w:rPr>
          <w:rFonts w:ascii="Times New Roman" w:hAnsi="Times New Roman" w:cs="Times New Roman"/>
          <w:sz w:val="28"/>
          <w:szCs w:val="28"/>
        </w:rPr>
        <w:t>18</w:t>
      </w:r>
      <w:r w:rsidR="003A2F20" w:rsidRPr="003A2F20">
        <w:rPr>
          <w:rFonts w:ascii="Times New Roman" w:hAnsi="Times New Roman" w:cs="Times New Roman"/>
          <w:sz w:val="28"/>
          <w:szCs w:val="28"/>
        </w:rPr>
        <w:t>,</w:t>
      </w:r>
      <w:r w:rsidR="00EC446D">
        <w:rPr>
          <w:rFonts w:ascii="Times New Roman" w:hAnsi="Times New Roman" w:cs="Times New Roman"/>
          <w:sz w:val="28"/>
          <w:szCs w:val="28"/>
        </w:rPr>
        <w:t xml:space="preserve"> 31-35</w:t>
      </w:r>
      <w:r w:rsidR="003A2F20" w:rsidRPr="003A2F20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на примере </w:t>
      </w:r>
      <w:r w:rsidR="003A2F20">
        <w:rPr>
          <w:rFonts w:ascii="Times New Roman" w:hAnsi="Times New Roman" w:cs="Times New Roman"/>
          <w:sz w:val="28"/>
          <w:szCs w:val="28"/>
        </w:rPr>
        <w:t>отечественного материала ведется работа по выявлению рефрена социальных институтов (рис. 11)</w:t>
      </w:r>
      <w:r w:rsidR="003A2F20" w:rsidRPr="003A2F20">
        <w:rPr>
          <w:rFonts w:ascii="Times New Roman" w:hAnsi="Times New Roman" w:cs="Times New Roman"/>
          <w:sz w:val="28"/>
          <w:szCs w:val="28"/>
        </w:rPr>
        <w:t>.</w:t>
      </w:r>
    </w:p>
    <w:p w:rsidR="006D7D93" w:rsidRPr="003A2F20" w:rsidRDefault="006D7D93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5"/>
        <w:gridCol w:w="5646"/>
      </w:tblGrid>
      <w:tr w:rsidR="003A2F20" w:rsidRPr="0020552A" w:rsidTr="006D7D93">
        <w:trPr>
          <w:trHeight w:val="404"/>
          <w:jc w:val="center"/>
        </w:trPr>
        <w:tc>
          <w:tcPr>
            <w:tcW w:w="2315" w:type="dxa"/>
          </w:tcPr>
          <w:p w:rsidR="003A2F20" w:rsidRPr="006D7D93" w:rsidRDefault="003A2F20" w:rsidP="006D7D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Социальный мир</w:t>
            </w:r>
          </w:p>
        </w:tc>
        <w:tc>
          <w:tcPr>
            <w:tcW w:w="5646" w:type="dxa"/>
          </w:tcPr>
          <w:p w:rsidR="003A2F20" w:rsidRPr="006D7D93" w:rsidRDefault="003A2F20" w:rsidP="006D7D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Его главные лица</w:t>
            </w:r>
          </w:p>
        </w:tc>
      </w:tr>
      <w:tr w:rsidR="003A2F20" w:rsidRPr="0020552A" w:rsidTr="006D7D93">
        <w:trPr>
          <w:jc w:val="center"/>
        </w:trPr>
        <w:tc>
          <w:tcPr>
            <w:tcW w:w="2315" w:type="dxa"/>
          </w:tcPr>
          <w:p w:rsidR="003A2F20" w:rsidRPr="006D7D93" w:rsidRDefault="003A2F20" w:rsidP="006D7D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Околоток</w:t>
            </w:r>
          </w:p>
        </w:tc>
        <w:tc>
          <w:tcPr>
            <w:tcW w:w="5646" w:type="dxa"/>
          </w:tcPr>
          <w:p w:rsidR="003A2F20" w:rsidRPr="006D7D93" w:rsidRDefault="003A2F20" w:rsidP="006D7D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Староста, Околоточный, Поп</w:t>
            </w:r>
          </w:p>
        </w:tc>
      </w:tr>
      <w:tr w:rsidR="003A2F20" w:rsidRPr="0020552A" w:rsidTr="006D7D93">
        <w:trPr>
          <w:jc w:val="center"/>
        </w:trPr>
        <w:tc>
          <w:tcPr>
            <w:tcW w:w="2315" w:type="dxa"/>
          </w:tcPr>
          <w:p w:rsidR="003A2F20" w:rsidRPr="006D7D93" w:rsidRDefault="003A2F20" w:rsidP="006D7D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Земля</w:t>
            </w:r>
          </w:p>
        </w:tc>
        <w:tc>
          <w:tcPr>
            <w:tcW w:w="5646" w:type="dxa"/>
          </w:tcPr>
          <w:p w:rsidR="003A2F20" w:rsidRPr="006D7D93" w:rsidRDefault="003A2F20" w:rsidP="006D7D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Собор, Вече, Дума</w:t>
            </w:r>
          </w:p>
        </w:tc>
      </w:tr>
      <w:tr w:rsidR="003A2F20" w:rsidRPr="00E14DD9" w:rsidTr="006D7D93">
        <w:trPr>
          <w:jc w:val="center"/>
        </w:trPr>
        <w:tc>
          <w:tcPr>
            <w:tcW w:w="2315" w:type="dxa"/>
          </w:tcPr>
          <w:p w:rsidR="003A2F20" w:rsidRPr="006D7D93" w:rsidRDefault="003A2F20" w:rsidP="006D7D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Отечество</w:t>
            </w:r>
          </w:p>
        </w:tc>
        <w:tc>
          <w:tcPr>
            <w:tcW w:w="5646" w:type="dxa"/>
          </w:tcPr>
          <w:p w:rsidR="003A2F20" w:rsidRPr="006D7D93" w:rsidRDefault="003A2F20" w:rsidP="006D7D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Русские люди, Русский народ, Русская земля</w:t>
            </w:r>
          </w:p>
        </w:tc>
      </w:tr>
      <w:tr w:rsidR="003A2F20" w:rsidRPr="0020552A" w:rsidTr="006D7D93">
        <w:trPr>
          <w:jc w:val="center"/>
        </w:trPr>
        <w:tc>
          <w:tcPr>
            <w:tcW w:w="2315" w:type="dxa"/>
          </w:tcPr>
          <w:p w:rsidR="003A2F20" w:rsidRPr="006D7D93" w:rsidRDefault="003A2F20" w:rsidP="006D7D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Русь</w:t>
            </w:r>
          </w:p>
        </w:tc>
        <w:tc>
          <w:tcPr>
            <w:tcW w:w="5646" w:type="dxa"/>
          </w:tcPr>
          <w:p w:rsidR="003A2F20" w:rsidRPr="006D7D93" w:rsidRDefault="003A2F20" w:rsidP="006D7D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Работник, Заводчик, Купец</w:t>
            </w:r>
          </w:p>
        </w:tc>
      </w:tr>
      <w:tr w:rsidR="003A2F20" w:rsidRPr="0020552A" w:rsidTr="006D7D93">
        <w:trPr>
          <w:jc w:val="center"/>
        </w:trPr>
        <w:tc>
          <w:tcPr>
            <w:tcW w:w="2315" w:type="dxa"/>
          </w:tcPr>
          <w:p w:rsidR="003A2F20" w:rsidRPr="006D7D93" w:rsidRDefault="003A2F20" w:rsidP="006D7D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Суд</w:t>
            </w:r>
          </w:p>
        </w:tc>
        <w:tc>
          <w:tcPr>
            <w:tcW w:w="5646" w:type="dxa"/>
          </w:tcPr>
          <w:p w:rsidR="003A2F20" w:rsidRPr="006D7D93" w:rsidRDefault="003A2F20" w:rsidP="006D7D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Бог, Царь, Князь</w:t>
            </w:r>
          </w:p>
        </w:tc>
      </w:tr>
      <w:tr w:rsidR="003A2F20" w:rsidRPr="0020552A" w:rsidTr="006D7D93">
        <w:trPr>
          <w:jc w:val="center"/>
        </w:trPr>
        <w:tc>
          <w:tcPr>
            <w:tcW w:w="2315" w:type="dxa"/>
          </w:tcPr>
          <w:p w:rsidR="003A2F20" w:rsidRPr="006D7D93" w:rsidRDefault="003A2F20" w:rsidP="006D7D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Церковь</w:t>
            </w:r>
          </w:p>
        </w:tc>
        <w:tc>
          <w:tcPr>
            <w:tcW w:w="5646" w:type="dxa"/>
          </w:tcPr>
          <w:p w:rsidR="003A2F20" w:rsidRPr="006D7D93" w:rsidRDefault="003A2F20" w:rsidP="006D7D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Бог, Царь, Патриарх</w:t>
            </w:r>
          </w:p>
        </w:tc>
      </w:tr>
      <w:tr w:rsidR="003A2F20" w:rsidRPr="0020552A" w:rsidTr="006D7D93">
        <w:trPr>
          <w:jc w:val="center"/>
        </w:trPr>
        <w:tc>
          <w:tcPr>
            <w:tcW w:w="2315" w:type="dxa"/>
          </w:tcPr>
          <w:p w:rsidR="003A2F20" w:rsidRPr="006D7D93" w:rsidRDefault="003A2F20" w:rsidP="006D7D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Держава</w:t>
            </w:r>
          </w:p>
        </w:tc>
        <w:tc>
          <w:tcPr>
            <w:tcW w:w="5646" w:type="dxa"/>
          </w:tcPr>
          <w:p w:rsidR="003A2F20" w:rsidRPr="006D7D93" w:rsidRDefault="003A2F20" w:rsidP="006D7D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Царь, Патриарх, Учитель</w:t>
            </w:r>
          </w:p>
        </w:tc>
      </w:tr>
      <w:tr w:rsidR="003A2F20" w:rsidRPr="0020552A" w:rsidTr="006D7D93">
        <w:trPr>
          <w:jc w:val="center"/>
        </w:trPr>
        <w:tc>
          <w:tcPr>
            <w:tcW w:w="2315" w:type="dxa"/>
          </w:tcPr>
          <w:p w:rsidR="003A2F20" w:rsidRPr="006D7D93" w:rsidRDefault="003A2F20" w:rsidP="006D7D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Царство</w:t>
            </w:r>
          </w:p>
        </w:tc>
        <w:tc>
          <w:tcPr>
            <w:tcW w:w="5646" w:type="dxa"/>
          </w:tcPr>
          <w:p w:rsidR="003A2F20" w:rsidRPr="006D7D93" w:rsidRDefault="003A2F20" w:rsidP="006D7D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D93">
              <w:rPr>
                <w:rFonts w:ascii="Times New Roman" w:hAnsi="Times New Roman" w:cs="Times New Roman"/>
                <w:sz w:val="28"/>
                <w:szCs w:val="28"/>
              </w:rPr>
              <w:t>Бог, Царь, Воевода</w:t>
            </w:r>
          </w:p>
        </w:tc>
      </w:tr>
    </w:tbl>
    <w:p w:rsidR="003A2F20" w:rsidRDefault="003A2F20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A2F20" w:rsidRPr="00EC446D" w:rsidRDefault="003A2F20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sz w:val="28"/>
          <w:szCs w:val="28"/>
        </w:rPr>
        <w:t>Рис. 11</w:t>
      </w:r>
      <w:r w:rsidRPr="003A2F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Фрагмент </w:t>
      </w:r>
      <w:r w:rsidRPr="00EC446D">
        <w:rPr>
          <w:rFonts w:ascii="Times New Roman" w:hAnsi="Times New Roman" w:cs="Times New Roman"/>
          <w:sz w:val="28"/>
          <w:szCs w:val="28"/>
        </w:rPr>
        <w:t>рефрена социа</w:t>
      </w:r>
      <w:r w:rsidR="006D7D93" w:rsidRPr="00EC446D">
        <w:rPr>
          <w:rFonts w:ascii="Times New Roman" w:hAnsi="Times New Roman" w:cs="Times New Roman"/>
          <w:sz w:val="28"/>
          <w:szCs w:val="28"/>
        </w:rPr>
        <w:t>льных институтов. Главные лица Р</w:t>
      </w:r>
      <w:r w:rsidRPr="00EC446D">
        <w:rPr>
          <w:rFonts w:ascii="Times New Roman" w:hAnsi="Times New Roman" w:cs="Times New Roman"/>
          <w:sz w:val="28"/>
          <w:szCs w:val="28"/>
        </w:rPr>
        <w:t>усского мира</w:t>
      </w:r>
      <w:r w:rsidR="006D7D93" w:rsidRPr="00EC446D">
        <w:rPr>
          <w:rFonts w:ascii="Times New Roman" w:hAnsi="Times New Roman" w:cs="Times New Roman"/>
          <w:sz w:val="28"/>
          <w:szCs w:val="28"/>
        </w:rPr>
        <w:t xml:space="preserve"> [</w:t>
      </w:r>
      <w:r w:rsidR="00EC446D" w:rsidRPr="00EC446D">
        <w:rPr>
          <w:rFonts w:ascii="Times New Roman" w:hAnsi="Times New Roman" w:cs="Times New Roman"/>
          <w:sz w:val="28"/>
          <w:szCs w:val="28"/>
        </w:rPr>
        <w:t>31</w:t>
      </w:r>
      <w:r w:rsidR="006D7D93" w:rsidRPr="00EC446D">
        <w:rPr>
          <w:rFonts w:ascii="Times New Roman" w:hAnsi="Times New Roman" w:cs="Times New Roman"/>
          <w:sz w:val="28"/>
          <w:szCs w:val="28"/>
        </w:rPr>
        <w:t>, т. 6.2.2.]</w:t>
      </w:r>
      <w:r w:rsidRPr="00EC44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2F20" w:rsidRPr="003A2F20" w:rsidRDefault="003A2F20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FF1" w:rsidRDefault="00E43746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 временем в </w:t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ХХ веке в изобразительном искусстве появляется интерес к сериям произведений, различающихся какими-то деталями </w:t>
      </w:r>
      <w:r w:rsidR="00867FF1" w:rsidRPr="005618FD">
        <w:rPr>
          <w:rFonts w:ascii="Times New Roman" w:hAnsi="Times New Roman" w:cs="Times New Roman"/>
          <w:sz w:val="28"/>
          <w:szCs w:val="28"/>
        </w:rPr>
        <w:lastRenderedPageBreak/>
        <w:t xml:space="preserve">(например, 30 изображений </w:t>
      </w:r>
      <w:proofErr w:type="spellStart"/>
      <w:r w:rsidR="00867FF1" w:rsidRPr="005618FD">
        <w:rPr>
          <w:rFonts w:ascii="Times New Roman" w:hAnsi="Times New Roman" w:cs="Times New Roman"/>
          <w:sz w:val="28"/>
          <w:szCs w:val="28"/>
        </w:rPr>
        <w:t>Руанского</w:t>
      </w:r>
      <w:proofErr w:type="spellEnd"/>
      <w:r w:rsidR="00867FF1" w:rsidRPr="005618FD">
        <w:rPr>
          <w:rFonts w:ascii="Times New Roman" w:hAnsi="Times New Roman" w:cs="Times New Roman"/>
          <w:sz w:val="28"/>
          <w:szCs w:val="28"/>
        </w:rPr>
        <w:t xml:space="preserve"> собора в разное время суток, в разную погоду и при разном освещении К.Моне или портретов М.Монро </w:t>
      </w:r>
      <w:proofErr w:type="spellStart"/>
      <w:r w:rsidR="00867FF1" w:rsidRPr="005618FD">
        <w:rPr>
          <w:rFonts w:ascii="Times New Roman" w:hAnsi="Times New Roman" w:cs="Times New Roman"/>
          <w:sz w:val="28"/>
          <w:szCs w:val="28"/>
        </w:rPr>
        <w:t>Э.Уорхола</w:t>
      </w:r>
      <w:proofErr w:type="spellEnd"/>
      <w:r w:rsidR="00867FF1" w:rsidRPr="005618FD">
        <w:rPr>
          <w:rFonts w:ascii="Times New Roman" w:hAnsi="Times New Roman" w:cs="Times New Roman"/>
          <w:sz w:val="28"/>
          <w:szCs w:val="28"/>
        </w:rPr>
        <w:t xml:space="preserve"> – </w:t>
      </w:r>
      <w:r w:rsidR="003A2F20">
        <w:rPr>
          <w:rFonts w:ascii="Times New Roman" w:hAnsi="Times New Roman" w:cs="Times New Roman"/>
          <w:sz w:val="28"/>
          <w:szCs w:val="28"/>
        </w:rPr>
        <w:t>Рис. 1</w:t>
      </w:r>
      <w:r w:rsidR="003A2F20" w:rsidRPr="003A2F20">
        <w:rPr>
          <w:rFonts w:ascii="Times New Roman" w:hAnsi="Times New Roman" w:cs="Times New Roman"/>
          <w:sz w:val="28"/>
          <w:szCs w:val="28"/>
        </w:rPr>
        <w:t>2</w:t>
      </w:r>
      <w:r w:rsidR="00867FF1" w:rsidRPr="005618FD">
        <w:rPr>
          <w:rFonts w:ascii="Times New Roman" w:hAnsi="Times New Roman" w:cs="Times New Roman"/>
          <w:sz w:val="28"/>
          <w:szCs w:val="28"/>
        </w:rPr>
        <w:t>). Подобным же образом форма музыкальной темы раскрывается в серии вариаций, что является устоявшимся музыкальным жанром.</w:t>
      </w:r>
    </w:p>
    <w:p w:rsidR="00E43746" w:rsidRPr="005618FD" w:rsidRDefault="00E43746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FF1" w:rsidRPr="005618FD" w:rsidRDefault="00867FF1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924050"/>
            <wp:effectExtent l="19050" t="0" r="0" b="0"/>
            <wp:docPr id="9" name="Рисунок 9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F1" w:rsidRPr="005618FD" w:rsidRDefault="003A2F20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Pr="007237A8">
        <w:rPr>
          <w:rFonts w:ascii="Times New Roman" w:hAnsi="Times New Roman" w:cs="Times New Roman"/>
          <w:sz w:val="28"/>
          <w:szCs w:val="28"/>
        </w:rPr>
        <w:t>2</w:t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. </w:t>
      </w:r>
      <w:hyperlink r:id="rId18" w:tooltip="Уорхол, Энди" w:history="1">
        <w:proofErr w:type="spellStart"/>
        <w:r w:rsidR="00867FF1" w:rsidRPr="00E43746">
          <w:rPr>
            <w:rStyle w:val="a8"/>
            <w:rFonts w:ascii="Times New Roman" w:hAnsi="Times New Roman" w:cs="Times New Roman"/>
            <w:bCs/>
            <w:sz w:val="28"/>
            <w:szCs w:val="28"/>
            <w:u w:val="none"/>
          </w:rPr>
          <w:t>Энди</w:t>
        </w:r>
        <w:proofErr w:type="spellEnd"/>
        <w:r w:rsidR="00867FF1" w:rsidRPr="00E43746">
          <w:rPr>
            <w:rStyle w:val="a8"/>
            <w:rFonts w:ascii="Times New Roman" w:hAnsi="Times New Roman" w:cs="Times New Roman"/>
            <w:bCs/>
            <w:sz w:val="28"/>
            <w:szCs w:val="28"/>
            <w:u w:val="none"/>
          </w:rPr>
          <w:t xml:space="preserve"> </w:t>
        </w:r>
        <w:proofErr w:type="spellStart"/>
        <w:r w:rsidR="00867FF1" w:rsidRPr="00E43746">
          <w:rPr>
            <w:rStyle w:val="a8"/>
            <w:rFonts w:ascii="Times New Roman" w:hAnsi="Times New Roman" w:cs="Times New Roman"/>
            <w:bCs/>
            <w:sz w:val="28"/>
            <w:szCs w:val="28"/>
            <w:u w:val="none"/>
          </w:rPr>
          <w:t>Уорхол</w:t>
        </w:r>
        <w:proofErr w:type="spellEnd"/>
      </w:hyperlink>
      <w:r w:rsidR="00867FF1" w:rsidRPr="005618FD">
        <w:rPr>
          <w:rFonts w:ascii="Times New Roman" w:hAnsi="Times New Roman" w:cs="Times New Roman"/>
          <w:bCs/>
          <w:sz w:val="28"/>
          <w:szCs w:val="28"/>
        </w:rPr>
        <w:t>. Диптих Мэрилин</w:t>
      </w:r>
      <w:r w:rsidR="00867FF1" w:rsidRPr="005618FD">
        <w:rPr>
          <w:rFonts w:ascii="Times New Roman" w:hAnsi="Times New Roman" w:cs="Times New Roman"/>
          <w:sz w:val="28"/>
          <w:szCs w:val="28"/>
        </w:rPr>
        <w:t>. Левая половина – многоцветная, варьируется цвет деталей лица, правая половина – черно-белая, варьируется степень подробности (размытости) передачи деталей лица.</w:t>
      </w:r>
    </w:p>
    <w:p w:rsidR="00E43746" w:rsidRDefault="00E43746" w:rsidP="00E437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Всё это является примерами рефренов в искусстве.</w:t>
      </w:r>
    </w:p>
    <w:p w:rsidR="00E43746" w:rsidRPr="005618FD" w:rsidRDefault="00E43746" w:rsidP="00E43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Многообразие обнаруженных рефренов показывает, что существует </w:t>
      </w:r>
      <w:r w:rsidRPr="005618FD">
        <w:rPr>
          <w:rFonts w:ascii="Times New Roman" w:hAnsi="Times New Roman" w:cs="Times New Roman"/>
          <w:sz w:val="28"/>
          <w:szCs w:val="28"/>
        </w:rPr>
        <w:t>задача инвентаризации и каталогизации рефренов</w:t>
      </w:r>
      <w:r>
        <w:rPr>
          <w:rFonts w:ascii="Times New Roman" w:hAnsi="Times New Roman" w:cs="Times New Roman"/>
          <w:sz w:val="28"/>
          <w:szCs w:val="28"/>
        </w:rPr>
        <w:t xml:space="preserve">, причем эта задача </w:t>
      </w:r>
      <w:r w:rsidRPr="005618FD">
        <w:rPr>
          <w:rFonts w:ascii="Times New Roman" w:hAnsi="Times New Roman" w:cs="Times New Roman"/>
          <w:sz w:val="28"/>
          <w:szCs w:val="28"/>
        </w:rPr>
        <w:t>является весьма нетривиальной</w:t>
      </w:r>
      <w:r w:rsidR="004D5900">
        <w:rPr>
          <w:rFonts w:ascii="Times New Roman" w:hAnsi="Times New Roman" w:cs="Times New Roman"/>
          <w:sz w:val="28"/>
          <w:szCs w:val="28"/>
        </w:rPr>
        <w:t xml:space="preserve"> (см. об этом </w:t>
      </w:r>
      <w:r w:rsidR="004D5900" w:rsidRPr="004D5900">
        <w:rPr>
          <w:rFonts w:ascii="Times New Roman" w:hAnsi="Times New Roman" w:cs="Times New Roman"/>
          <w:sz w:val="28"/>
          <w:szCs w:val="28"/>
        </w:rPr>
        <w:t>[18])</w:t>
      </w:r>
      <w:r w:rsidRPr="005618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частности, рефрены можно разделить на предметные, которых довольно много и именно они рассматривались до этого,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которых пока выявлено немного.</w:t>
      </w:r>
    </w:p>
    <w:p w:rsidR="00867FF1" w:rsidRPr="005618FD" w:rsidRDefault="00867FF1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67FF1" w:rsidRPr="00181FA8" w:rsidRDefault="0084616D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C4635">
        <w:rPr>
          <w:rFonts w:ascii="Times New Roman" w:hAnsi="Times New Roman" w:cs="Times New Roman"/>
          <w:sz w:val="28"/>
          <w:szCs w:val="28"/>
        </w:rPr>
        <w:t>4</w:t>
      </w:r>
      <w:r w:rsidR="00867FF1" w:rsidRPr="002C46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67FF1" w:rsidRPr="002C4635">
        <w:rPr>
          <w:rFonts w:ascii="Times New Roman" w:hAnsi="Times New Roman" w:cs="Times New Roman"/>
          <w:sz w:val="28"/>
          <w:szCs w:val="28"/>
        </w:rPr>
        <w:t>Надпредметные</w:t>
      </w:r>
      <w:proofErr w:type="spellEnd"/>
      <w:r w:rsidR="00867FF1" w:rsidRPr="002C4635">
        <w:rPr>
          <w:rFonts w:ascii="Times New Roman" w:hAnsi="Times New Roman" w:cs="Times New Roman"/>
          <w:sz w:val="28"/>
          <w:szCs w:val="28"/>
        </w:rPr>
        <w:t xml:space="preserve"> рефрены</w:t>
      </w:r>
    </w:p>
    <w:p w:rsidR="00867FF1" w:rsidRPr="005618FD" w:rsidRDefault="00867FF1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FF1" w:rsidRPr="005618FD" w:rsidRDefault="00867FF1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sz w:val="28"/>
          <w:szCs w:val="28"/>
        </w:rPr>
        <w:t xml:space="preserve">На фоне рассмотренных «предметных» рефренов можно говорить, по крайней мере, о двух </w:t>
      </w:r>
      <w:proofErr w:type="spellStart"/>
      <w:r w:rsidRPr="005618FD">
        <w:rPr>
          <w:rFonts w:ascii="Times New Roman" w:hAnsi="Times New Roman" w:cs="Times New Roman"/>
          <w:sz w:val="28"/>
          <w:szCs w:val="28"/>
        </w:rPr>
        <w:t>надпредметных</w:t>
      </w:r>
      <w:proofErr w:type="spellEnd"/>
      <w:r w:rsidRPr="005618FD">
        <w:rPr>
          <w:rFonts w:ascii="Times New Roman" w:hAnsi="Times New Roman" w:cs="Times New Roman"/>
          <w:sz w:val="28"/>
          <w:szCs w:val="28"/>
        </w:rPr>
        <w:t xml:space="preserve"> рефренах.</w:t>
      </w:r>
    </w:p>
    <w:p w:rsidR="00867FF1" w:rsidRPr="005618FD" w:rsidRDefault="009344EF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Во-первых, </w:t>
      </w:r>
      <w:r w:rsidR="00867FF1" w:rsidRPr="005618FD">
        <w:rPr>
          <w:rFonts w:ascii="Times New Roman" w:hAnsi="Times New Roman" w:cs="Times New Roman"/>
          <w:sz w:val="28"/>
          <w:szCs w:val="28"/>
        </w:rPr>
        <w:t>Л.Л.Численко на биологических объектах [</w:t>
      </w:r>
      <w:r w:rsidR="00514732">
        <w:rPr>
          <w:rFonts w:ascii="Times New Roman" w:hAnsi="Times New Roman" w:cs="Times New Roman"/>
          <w:sz w:val="28"/>
          <w:szCs w:val="28"/>
        </w:rPr>
        <w:t>3</w:t>
      </w:r>
      <w:r w:rsidR="00EC446D">
        <w:rPr>
          <w:rFonts w:ascii="Times New Roman" w:hAnsi="Times New Roman" w:cs="Times New Roman"/>
          <w:sz w:val="28"/>
          <w:szCs w:val="28"/>
        </w:rPr>
        <w:t>6</w:t>
      </w:r>
      <w:r w:rsidR="00867FF1" w:rsidRPr="005618FD">
        <w:rPr>
          <w:rFonts w:ascii="Times New Roman" w:hAnsi="Times New Roman" w:cs="Times New Roman"/>
          <w:sz w:val="28"/>
          <w:szCs w:val="28"/>
        </w:rPr>
        <w:t>] и С.И.Сухоносом (позже – совместно с Х.Мюллером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9"/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 – [</w:t>
      </w:r>
      <w:r w:rsidR="00EC446D">
        <w:rPr>
          <w:rFonts w:ascii="Times New Roman" w:hAnsi="Times New Roman" w:cs="Times New Roman"/>
          <w:sz w:val="28"/>
          <w:szCs w:val="28"/>
        </w:rPr>
        <w:t>37</w:t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, </w:t>
      </w:r>
      <w:r w:rsidR="00EC446D">
        <w:rPr>
          <w:rFonts w:ascii="Times New Roman" w:hAnsi="Times New Roman" w:cs="Times New Roman"/>
          <w:sz w:val="28"/>
          <w:szCs w:val="28"/>
        </w:rPr>
        <w:t>38</w:t>
      </w:r>
      <w:r w:rsidR="00867FF1" w:rsidRPr="005618FD">
        <w:rPr>
          <w:rFonts w:ascii="Times New Roman" w:hAnsi="Times New Roman" w:cs="Times New Roman"/>
          <w:sz w:val="28"/>
          <w:szCs w:val="28"/>
        </w:rPr>
        <w:t>]) независимо на объектах разной природы (от микромира до скоплений галактик [</w:t>
      </w:r>
      <w:r w:rsidR="00EC446D">
        <w:rPr>
          <w:rFonts w:ascii="Times New Roman" w:hAnsi="Times New Roman" w:cs="Times New Roman"/>
          <w:sz w:val="28"/>
          <w:szCs w:val="28"/>
        </w:rPr>
        <w:t>39</w:t>
      </w:r>
      <w:r w:rsidR="00867FF1" w:rsidRPr="005618FD">
        <w:rPr>
          <w:rFonts w:ascii="Times New Roman" w:hAnsi="Times New Roman" w:cs="Times New Roman"/>
          <w:sz w:val="28"/>
          <w:szCs w:val="28"/>
        </w:rPr>
        <w:t>]; первая публикация – [</w:t>
      </w:r>
      <w:r w:rsidR="00EC446D">
        <w:rPr>
          <w:rFonts w:ascii="Times New Roman" w:hAnsi="Times New Roman" w:cs="Times New Roman"/>
          <w:sz w:val="28"/>
          <w:szCs w:val="28"/>
        </w:rPr>
        <w:t>40</w:t>
      </w:r>
      <w:r w:rsidR="00867FF1" w:rsidRPr="005618FD">
        <w:rPr>
          <w:rFonts w:ascii="Times New Roman" w:hAnsi="Times New Roman" w:cs="Times New Roman"/>
          <w:sz w:val="28"/>
          <w:szCs w:val="28"/>
        </w:rPr>
        <w:t>]) обнаружены универсальные закономерности размеров объектов</w:t>
      </w:r>
      <w:r w:rsidR="003A2F20" w:rsidRPr="003A2F20">
        <w:rPr>
          <w:rFonts w:ascii="Times New Roman" w:hAnsi="Times New Roman" w:cs="Times New Roman"/>
          <w:sz w:val="28"/>
          <w:szCs w:val="28"/>
        </w:rPr>
        <w:t xml:space="preserve"> (</w:t>
      </w:r>
      <w:r w:rsidR="003A2F20">
        <w:rPr>
          <w:rFonts w:ascii="Times New Roman" w:hAnsi="Times New Roman" w:cs="Times New Roman"/>
          <w:sz w:val="28"/>
          <w:szCs w:val="28"/>
        </w:rPr>
        <w:t>рис.13)</w:t>
      </w:r>
      <w:r w:rsidR="00867FF1" w:rsidRPr="005618FD">
        <w:rPr>
          <w:rFonts w:ascii="Times New Roman" w:hAnsi="Times New Roman" w:cs="Times New Roman"/>
          <w:sz w:val="28"/>
          <w:szCs w:val="28"/>
        </w:rPr>
        <w:t>. Оказывается, что среднегеометрические размеры объектов разной природы имеют полимодальное распределение</w:t>
      </w:r>
      <w:r w:rsidR="008B3129">
        <w:rPr>
          <w:rFonts w:ascii="Times New Roman" w:hAnsi="Times New Roman" w:cs="Times New Roman"/>
          <w:sz w:val="28"/>
          <w:szCs w:val="28"/>
        </w:rPr>
        <w:t xml:space="preserve"> с очень жесткими и интересными особенностями</w:t>
      </w:r>
      <w:r>
        <w:rPr>
          <w:rFonts w:ascii="Times New Roman" w:hAnsi="Times New Roman" w:cs="Times New Roman"/>
          <w:sz w:val="28"/>
          <w:szCs w:val="28"/>
        </w:rPr>
        <w:t>, соответствующими свойствам рефрена</w:t>
      </w:r>
      <w:r w:rsidR="008B3129">
        <w:rPr>
          <w:rFonts w:ascii="Times New Roman" w:hAnsi="Times New Roman" w:cs="Times New Roman"/>
          <w:sz w:val="28"/>
          <w:szCs w:val="28"/>
        </w:rPr>
        <w:t xml:space="preserve"> (см. указанные работы и их обзор в </w:t>
      </w:r>
      <w:r w:rsidR="008B3129" w:rsidRPr="008B3129">
        <w:rPr>
          <w:rFonts w:ascii="Times New Roman" w:hAnsi="Times New Roman" w:cs="Times New Roman"/>
          <w:sz w:val="28"/>
          <w:szCs w:val="28"/>
        </w:rPr>
        <w:t>[18]</w:t>
      </w:r>
      <w:r w:rsidR="008B3129">
        <w:rPr>
          <w:rFonts w:ascii="Times New Roman" w:hAnsi="Times New Roman" w:cs="Times New Roman"/>
          <w:sz w:val="28"/>
          <w:szCs w:val="28"/>
        </w:rPr>
        <w:t>)</w:t>
      </w:r>
      <w:r w:rsidR="00867FF1" w:rsidRPr="005618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7FF1" w:rsidRPr="005618FD" w:rsidRDefault="00867FF1" w:rsidP="005618FD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2875" cy="2038350"/>
            <wp:effectExtent l="19050" t="0" r="9525" b="0"/>
            <wp:docPr id="10" name="Рисунок 10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F1" w:rsidRPr="005618FD" w:rsidRDefault="003A2F20" w:rsidP="005618FD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Pr="007237A8">
        <w:rPr>
          <w:rFonts w:ascii="Times New Roman" w:hAnsi="Times New Roman" w:cs="Times New Roman"/>
          <w:sz w:val="28"/>
          <w:szCs w:val="28"/>
        </w:rPr>
        <w:t>3</w:t>
      </w:r>
      <w:r w:rsidR="00867FF1" w:rsidRPr="005618FD">
        <w:rPr>
          <w:rFonts w:ascii="Times New Roman" w:hAnsi="Times New Roman" w:cs="Times New Roman"/>
          <w:sz w:val="28"/>
          <w:szCs w:val="28"/>
        </w:rPr>
        <w:t>. Волна Сухоноса.</w:t>
      </w:r>
    </w:p>
    <w:p w:rsidR="00867FF1" w:rsidRPr="005618FD" w:rsidRDefault="00867FF1" w:rsidP="005618FD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867FF1" w:rsidRPr="005618FD" w:rsidRDefault="00867FF1" w:rsidP="00561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sz w:val="28"/>
          <w:szCs w:val="28"/>
        </w:rPr>
        <w:t>В</w:t>
      </w:r>
      <w:r w:rsidR="009344EF">
        <w:rPr>
          <w:rFonts w:ascii="Times New Roman" w:hAnsi="Times New Roman" w:cs="Times New Roman"/>
          <w:sz w:val="28"/>
          <w:szCs w:val="28"/>
        </w:rPr>
        <w:t>о-вторых, в</w:t>
      </w:r>
      <w:r w:rsidRPr="005618FD">
        <w:rPr>
          <w:rFonts w:ascii="Times New Roman" w:hAnsi="Times New Roman" w:cs="Times New Roman"/>
          <w:sz w:val="28"/>
          <w:szCs w:val="28"/>
        </w:rPr>
        <w:t xml:space="preserve"> последние десятилетия в самых различных областях знания установлено, что распределение единиц (штук, объектов) в </w:t>
      </w:r>
      <w:r w:rsidR="009344EF">
        <w:rPr>
          <w:rFonts w:ascii="Times New Roman" w:hAnsi="Times New Roman" w:cs="Times New Roman"/>
          <w:sz w:val="28"/>
          <w:szCs w:val="28"/>
        </w:rPr>
        <w:t>целостных образованиях</w:t>
      </w:r>
      <w:r w:rsidRPr="005618FD">
        <w:rPr>
          <w:rFonts w:ascii="Times New Roman" w:hAnsi="Times New Roman" w:cs="Times New Roman"/>
          <w:sz w:val="28"/>
          <w:szCs w:val="28"/>
        </w:rPr>
        <w:t xml:space="preserve"> (например, особей разных видов в биоценозе, представителей разных национальностей или профессий в стране, слов в тексте и т.д.) по классам описывается одинаковыми распределениями с неопределенными центральными моментами всех рангов, получающими в разных областях разные названия – распределения Ципфа, Мандельброта, Лотки, Парето, Виллиса, </w:t>
      </w:r>
      <w:r w:rsidRPr="005618FD">
        <w:rPr>
          <w:rFonts w:ascii="Times New Roman" w:hAnsi="Times New Roman" w:cs="Times New Roman"/>
          <w:i/>
          <w:sz w:val="28"/>
          <w:szCs w:val="28"/>
        </w:rPr>
        <w:t>H</w:t>
      </w:r>
      <w:r w:rsidRPr="005618FD">
        <w:rPr>
          <w:rFonts w:ascii="Times New Roman" w:hAnsi="Times New Roman" w:cs="Times New Roman"/>
          <w:sz w:val="28"/>
          <w:szCs w:val="28"/>
        </w:rPr>
        <w:t>-распределения</w:t>
      </w:r>
      <w:r w:rsidR="009344EF">
        <w:rPr>
          <w:rFonts w:ascii="Times New Roman" w:hAnsi="Times New Roman" w:cs="Times New Roman"/>
          <w:sz w:val="28"/>
          <w:szCs w:val="28"/>
        </w:rPr>
        <w:t xml:space="preserve"> (как его называет Б.И.Кудрин </w:t>
      </w:r>
      <w:r w:rsidRPr="005618FD">
        <w:rPr>
          <w:rFonts w:ascii="Times New Roman" w:hAnsi="Times New Roman" w:cs="Times New Roman"/>
          <w:sz w:val="28"/>
          <w:szCs w:val="28"/>
        </w:rPr>
        <w:t>[</w:t>
      </w:r>
      <w:r w:rsidR="00EC446D">
        <w:rPr>
          <w:rFonts w:ascii="Times New Roman" w:hAnsi="Times New Roman" w:cs="Times New Roman"/>
          <w:sz w:val="28"/>
          <w:szCs w:val="28"/>
        </w:rPr>
        <w:t>41</w:t>
      </w:r>
      <w:r w:rsidRPr="005618FD">
        <w:rPr>
          <w:rFonts w:ascii="Times New Roman" w:hAnsi="Times New Roman" w:cs="Times New Roman"/>
          <w:sz w:val="28"/>
          <w:szCs w:val="28"/>
        </w:rPr>
        <w:t>]) и т.д. (обзоры см. [</w:t>
      </w:r>
      <w:r w:rsidR="00EC446D">
        <w:rPr>
          <w:rFonts w:ascii="Times New Roman" w:hAnsi="Times New Roman" w:cs="Times New Roman"/>
          <w:sz w:val="28"/>
          <w:szCs w:val="28"/>
        </w:rPr>
        <w:t>42, 43</w:t>
      </w:r>
      <w:r w:rsidR="003A2F20">
        <w:rPr>
          <w:rFonts w:ascii="Times New Roman" w:hAnsi="Times New Roman" w:cs="Times New Roman"/>
          <w:sz w:val="28"/>
          <w:szCs w:val="28"/>
        </w:rPr>
        <w:t>], Рис. 14</w:t>
      </w:r>
      <w:r w:rsidRPr="005618FD">
        <w:rPr>
          <w:rFonts w:ascii="Times New Roman" w:hAnsi="Times New Roman" w:cs="Times New Roman"/>
          <w:sz w:val="28"/>
          <w:szCs w:val="28"/>
        </w:rPr>
        <w:t>).</w:t>
      </w:r>
    </w:p>
    <w:p w:rsidR="00867FF1" w:rsidRPr="005618FD" w:rsidRDefault="00867FF1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1971675"/>
            <wp:effectExtent l="19050" t="0" r="9525" b="0"/>
            <wp:docPr id="11" name="Рисунок 1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F1" w:rsidRPr="005618FD" w:rsidRDefault="003A2F20" w:rsidP="005618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</w:t>
      </w:r>
      <w:r w:rsidR="00867FF1" w:rsidRPr="005618FD">
        <w:rPr>
          <w:rFonts w:ascii="Times New Roman" w:hAnsi="Times New Roman" w:cs="Times New Roman"/>
          <w:sz w:val="28"/>
          <w:szCs w:val="28"/>
        </w:rPr>
        <w:t>. Распределение численности видов (</w:t>
      </w:r>
      <w:proofErr w:type="spellStart"/>
      <w:r w:rsidR="00867FF1" w:rsidRPr="005618FD">
        <w:rPr>
          <w:rFonts w:ascii="Times New Roman" w:hAnsi="Times New Roman" w:cs="Times New Roman"/>
          <w:sz w:val="28"/>
          <w:szCs w:val="28"/>
        </w:rPr>
        <w:t>n</w:t>
      </w:r>
      <w:r w:rsidR="00867FF1" w:rsidRPr="005618FD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="00867FF1" w:rsidRPr="005618FD">
        <w:rPr>
          <w:rFonts w:ascii="Times New Roman" w:hAnsi="Times New Roman" w:cs="Times New Roman"/>
          <w:sz w:val="28"/>
          <w:szCs w:val="28"/>
        </w:rPr>
        <w:t>) в биоценозе (</w:t>
      </w:r>
      <w:proofErr w:type="spellStart"/>
      <w:r w:rsidR="00867FF1" w:rsidRPr="005618FD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867FF1" w:rsidRPr="005618FD">
        <w:rPr>
          <w:rFonts w:ascii="Times New Roman" w:hAnsi="Times New Roman" w:cs="Times New Roman"/>
          <w:sz w:val="28"/>
          <w:szCs w:val="28"/>
        </w:rPr>
        <w:t xml:space="preserve"> - ранг вида по численности, при i=1 для самого частого вида).</w:t>
      </w:r>
    </w:p>
    <w:p w:rsidR="005618FD" w:rsidRDefault="005618FD" w:rsidP="005618FD">
      <w:pPr>
        <w:ind w:firstLine="720"/>
        <w:jc w:val="both"/>
      </w:pPr>
    </w:p>
    <w:p w:rsidR="00B9688A" w:rsidRDefault="00B9688A" w:rsidP="00A52F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688A">
        <w:rPr>
          <w:rFonts w:ascii="Times New Roman" w:hAnsi="Times New Roman" w:cs="Times New Roman"/>
          <w:sz w:val="28"/>
          <w:szCs w:val="28"/>
        </w:rPr>
        <w:t>Математическая природа таких распределений, их свойства и интерпретация вызывают ныне бурные споры. Но бесспорным является то, что это принципиально иной, относительно мало изученный класс распределений (негауссовых распределений с неопределёнными центральными моментами всех порядков, для которых не выполняется центральная предельная теорема) и они описывают образования, обладающие целостностью.</w:t>
      </w:r>
    </w:p>
    <w:p w:rsidR="0084616D" w:rsidRDefault="0084616D" w:rsidP="00A52F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616D" w:rsidRDefault="0084616D" w:rsidP="002C4635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Рефрены и естественные классификации</w:t>
      </w:r>
    </w:p>
    <w:p w:rsidR="0084616D" w:rsidRDefault="0084616D" w:rsidP="00A52F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9688A" w:rsidRDefault="000E0017" w:rsidP="00A52F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0017">
        <w:rPr>
          <w:rFonts w:ascii="Times New Roman" w:hAnsi="Times New Roman" w:cs="Times New Roman"/>
          <w:sz w:val="28"/>
          <w:szCs w:val="28"/>
        </w:rPr>
        <w:lastRenderedPageBreak/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обратить внимание </w:t>
      </w:r>
      <w:r w:rsidRPr="000E0017">
        <w:rPr>
          <w:rFonts w:ascii="Times New Roman" w:hAnsi="Times New Roman" w:cs="Times New Roman"/>
          <w:sz w:val="28"/>
          <w:szCs w:val="28"/>
        </w:rPr>
        <w:t>вопрос о соотношении рефренов и естественных классификаций. Под последними понимаются «классификации», которые имеют универсальное значение для той или иной отрасли, завершая один период исследования и открывая следующий. Конкретные трактовки естественности могут различаться и изменяться во времени (см. превосходный обзор [</w:t>
      </w:r>
      <w:r w:rsidR="008C458D">
        <w:rPr>
          <w:rFonts w:ascii="Times New Roman" w:hAnsi="Times New Roman" w:cs="Times New Roman"/>
          <w:sz w:val="28"/>
          <w:szCs w:val="28"/>
        </w:rPr>
        <w:t>44</w:t>
      </w:r>
      <w:r w:rsidRPr="000E0017">
        <w:rPr>
          <w:rFonts w:ascii="Times New Roman" w:hAnsi="Times New Roman" w:cs="Times New Roman"/>
          <w:sz w:val="28"/>
          <w:szCs w:val="28"/>
        </w:rPr>
        <w:t xml:space="preserve">]), однако все пишущие на эту тему авторы соглашаются с тем, что таблица Д.И. Менделеева и </w:t>
      </w:r>
      <w:proofErr w:type="spellStart"/>
      <w:r w:rsidRPr="000E0017">
        <w:rPr>
          <w:rFonts w:ascii="Times New Roman" w:hAnsi="Times New Roman" w:cs="Times New Roman"/>
          <w:sz w:val="28"/>
          <w:szCs w:val="28"/>
        </w:rPr>
        <w:t>федоровские</w:t>
      </w:r>
      <w:proofErr w:type="spellEnd"/>
      <w:r w:rsidRPr="000E0017">
        <w:rPr>
          <w:rFonts w:ascii="Times New Roman" w:hAnsi="Times New Roman" w:cs="Times New Roman"/>
          <w:sz w:val="28"/>
          <w:szCs w:val="28"/>
        </w:rPr>
        <w:t xml:space="preserve"> группы симметрии кристаллов являются примерами естественных классификаций. Совершенно не отличающиеся по существу от них треугольник гласных Л.В. Щербы, система </w:t>
      </w:r>
      <w:proofErr w:type="spellStart"/>
      <w:r w:rsidRPr="000E0017">
        <w:rPr>
          <w:rFonts w:ascii="Times New Roman" w:hAnsi="Times New Roman" w:cs="Times New Roman"/>
          <w:sz w:val="28"/>
          <w:szCs w:val="28"/>
        </w:rPr>
        <w:t>гистионов</w:t>
      </w:r>
      <w:proofErr w:type="spellEnd"/>
      <w:r w:rsidRPr="000E0017">
        <w:rPr>
          <w:rFonts w:ascii="Times New Roman" w:hAnsi="Times New Roman" w:cs="Times New Roman"/>
          <w:sz w:val="28"/>
          <w:szCs w:val="28"/>
        </w:rPr>
        <w:t xml:space="preserve"> Г.А. Савостьянова или силуэтов костюма Т.В. Козловой не упоминаются в этом контексте, видимо, просто в виду </w:t>
      </w:r>
      <w:proofErr w:type="spellStart"/>
      <w:r w:rsidRPr="000E0017">
        <w:rPr>
          <w:rFonts w:ascii="Times New Roman" w:hAnsi="Times New Roman" w:cs="Times New Roman"/>
          <w:sz w:val="28"/>
          <w:szCs w:val="28"/>
        </w:rPr>
        <w:t>малоизвестности</w:t>
      </w:r>
      <w:proofErr w:type="spellEnd"/>
      <w:r w:rsidRPr="000E0017">
        <w:rPr>
          <w:rFonts w:ascii="Times New Roman" w:hAnsi="Times New Roman" w:cs="Times New Roman"/>
          <w:sz w:val="28"/>
          <w:szCs w:val="28"/>
        </w:rPr>
        <w:t xml:space="preserve">. Не отличается от них и рефрен расчленения листоподобных органов </w:t>
      </w:r>
      <w:proofErr w:type="spellStart"/>
      <w:r w:rsidRPr="000E0017">
        <w:rPr>
          <w:rFonts w:ascii="Times New Roman" w:hAnsi="Times New Roman" w:cs="Times New Roman"/>
          <w:sz w:val="28"/>
          <w:szCs w:val="28"/>
        </w:rPr>
        <w:t>Кренке-Мейена</w:t>
      </w:r>
      <w:proofErr w:type="spellEnd"/>
      <w:r w:rsidRPr="000E0017">
        <w:rPr>
          <w:rFonts w:ascii="Times New Roman" w:hAnsi="Times New Roman" w:cs="Times New Roman"/>
          <w:sz w:val="28"/>
          <w:szCs w:val="28"/>
        </w:rPr>
        <w:t xml:space="preserve">. </w:t>
      </w:r>
      <w:r w:rsidR="00B9688A" w:rsidRPr="00B968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16D" w:rsidRDefault="0084616D" w:rsidP="00A52F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616D" w:rsidRDefault="002C4635" w:rsidP="0084616D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4616D">
        <w:rPr>
          <w:rFonts w:ascii="Times New Roman" w:hAnsi="Times New Roman" w:cs="Times New Roman"/>
          <w:sz w:val="28"/>
          <w:szCs w:val="28"/>
        </w:rPr>
        <w:t>. Рефрены и русская национальная идея</w:t>
      </w:r>
    </w:p>
    <w:p w:rsidR="0084616D" w:rsidRPr="00B9688A" w:rsidRDefault="0084616D" w:rsidP="00A52F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B7065" w:rsidRDefault="007237A8" w:rsidP="00A52F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обзоре выявленных и описанных рефренов, в особенности тех, которые охватывают универсумы, описывающие обширные области реальности (такие как химические элементы, группы симметрии кристаллов или </w:t>
      </w:r>
      <w:r w:rsidR="00EB7065">
        <w:rPr>
          <w:rFonts w:ascii="Times New Roman" w:hAnsi="Times New Roman" w:cs="Times New Roman"/>
          <w:sz w:val="28"/>
          <w:szCs w:val="28"/>
        </w:rPr>
        <w:t>размерные классы объектов) о</w:t>
      </w:r>
      <w:r w:rsidR="005618FD" w:rsidRPr="005618FD">
        <w:rPr>
          <w:rFonts w:ascii="Times New Roman" w:hAnsi="Times New Roman" w:cs="Times New Roman"/>
          <w:sz w:val="28"/>
          <w:szCs w:val="28"/>
        </w:rPr>
        <w:t xml:space="preserve">казывается, что подавляющее число рефренов (исключая лишь </w:t>
      </w:r>
      <w:proofErr w:type="spellStart"/>
      <w:r w:rsidR="005618FD" w:rsidRPr="005618FD">
        <w:rPr>
          <w:rFonts w:ascii="Times New Roman" w:hAnsi="Times New Roman" w:cs="Times New Roman"/>
          <w:sz w:val="28"/>
          <w:szCs w:val="28"/>
        </w:rPr>
        <w:t>гезамтгештальт</w:t>
      </w:r>
      <w:proofErr w:type="spellEnd"/>
      <w:r w:rsidR="005618FD" w:rsidRPr="00561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18FD" w:rsidRPr="005618FD">
        <w:rPr>
          <w:rFonts w:ascii="Times New Roman" w:hAnsi="Times New Roman" w:cs="Times New Roman"/>
          <w:sz w:val="28"/>
          <w:szCs w:val="28"/>
        </w:rPr>
        <w:t>В.Геннига</w:t>
      </w:r>
      <w:proofErr w:type="spellEnd"/>
      <w:r w:rsidR="005618FD" w:rsidRPr="005618FD">
        <w:rPr>
          <w:rFonts w:ascii="Times New Roman" w:hAnsi="Times New Roman" w:cs="Times New Roman"/>
          <w:sz w:val="28"/>
          <w:szCs w:val="28"/>
        </w:rPr>
        <w:t>) выявлено отечественными исследователями</w:t>
      </w:r>
      <w:r w:rsidR="000E0017">
        <w:rPr>
          <w:rFonts w:ascii="Times New Roman" w:hAnsi="Times New Roman" w:cs="Times New Roman"/>
          <w:sz w:val="28"/>
          <w:szCs w:val="28"/>
        </w:rPr>
        <w:t xml:space="preserve"> </w:t>
      </w:r>
      <w:r w:rsidR="000E0017" w:rsidRPr="005618FD">
        <w:rPr>
          <w:rFonts w:ascii="Times New Roman" w:hAnsi="Times New Roman" w:cs="Times New Roman"/>
          <w:sz w:val="28"/>
          <w:szCs w:val="28"/>
        </w:rPr>
        <w:t>–</w:t>
      </w:r>
      <w:r w:rsidR="000E0017">
        <w:rPr>
          <w:rFonts w:ascii="Times New Roman" w:hAnsi="Times New Roman" w:cs="Times New Roman"/>
          <w:sz w:val="28"/>
          <w:szCs w:val="28"/>
        </w:rPr>
        <w:t xml:space="preserve"> Д.И.Менделеев, Н.М.Бутлеров, Е.С.Фёдоров, Л.В.Щерба, </w:t>
      </w:r>
      <w:proofErr w:type="spellStart"/>
      <w:r w:rsidR="00A52F08">
        <w:rPr>
          <w:rFonts w:ascii="Times New Roman" w:hAnsi="Times New Roman" w:cs="Times New Roman"/>
          <w:sz w:val="28"/>
          <w:szCs w:val="28"/>
        </w:rPr>
        <w:t>В.Я.Пропп</w:t>
      </w:r>
      <w:proofErr w:type="spellEnd"/>
      <w:r w:rsidR="00A52F08">
        <w:rPr>
          <w:rFonts w:ascii="Times New Roman" w:hAnsi="Times New Roman" w:cs="Times New Roman"/>
          <w:sz w:val="28"/>
          <w:szCs w:val="28"/>
        </w:rPr>
        <w:t>,</w:t>
      </w:r>
      <w:r w:rsidR="00A52F08" w:rsidRPr="005618FD">
        <w:rPr>
          <w:rFonts w:ascii="Times New Roman" w:hAnsi="Times New Roman" w:cs="Times New Roman"/>
          <w:sz w:val="28"/>
          <w:szCs w:val="28"/>
        </w:rPr>
        <w:t xml:space="preserve"> </w:t>
      </w:r>
      <w:r w:rsidR="000E0017">
        <w:rPr>
          <w:rFonts w:ascii="Times New Roman" w:hAnsi="Times New Roman" w:cs="Times New Roman"/>
          <w:sz w:val="28"/>
          <w:szCs w:val="28"/>
        </w:rPr>
        <w:t xml:space="preserve">Л.Л.Численко, Л.С.Клейн, Г.А.Савостьянов работали и работают в Санкт-Петербурге, </w:t>
      </w:r>
      <w:proofErr w:type="spellStart"/>
      <w:r w:rsidR="000E0017">
        <w:rPr>
          <w:rFonts w:ascii="Times New Roman" w:hAnsi="Times New Roman" w:cs="Times New Roman"/>
          <w:sz w:val="28"/>
          <w:szCs w:val="28"/>
        </w:rPr>
        <w:t>С.В.Мейен</w:t>
      </w:r>
      <w:proofErr w:type="spellEnd"/>
      <w:r w:rsidR="000E0017">
        <w:rPr>
          <w:rFonts w:ascii="Times New Roman" w:hAnsi="Times New Roman" w:cs="Times New Roman"/>
          <w:sz w:val="28"/>
          <w:szCs w:val="28"/>
        </w:rPr>
        <w:t xml:space="preserve">, Т.В.Козлова, </w:t>
      </w:r>
      <w:r w:rsidR="00A52F08">
        <w:rPr>
          <w:rFonts w:ascii="Times New Roman" w:hAnsi="Times New Roman" w:cs="Times New Roman"/>
          <w:sz w:val="28"/>
          <w:szCs w:val="28"/>
        </w:rPr>
        <w:t xml:space="preserve">С.С.Тархов, </w:t>
      </w:r>
      <w:r w:rsidR="000E0017">
        <w:rPr>
          <w:rFonts w:ascii="Times New Roman" w:hAnsi="Times New Roman" w:cs="Times New Roman"/>
          <w:sz w:val="28"/>
          <w:szCs w:val="28"/>
        </w:rPr>
        <w:t xml:space="preserve">Б.И.Кудрин, С.И.Сухонос </w:t>
      </w:r>
      <w:r w:rsidR="000E0017" w:rsidRPr="005618FD">
        <w:rPr>
          <w:rFonts w:ascii="Times New Roman" w:hAnsi="Times New Roman" w:cs="Times New Roman"/>
          <w:sz w:val="28"/>
          <w:szCs w:val="28"/>
        </w:rPr>
        <w:t>–</w:t>
      </w:r>
      <w:r w:rsidR="000E0017">
        <w:rPr>
          <w:rFonts w:ascii="Times New Roman" w:hAnsi="Times New Roman" w:cs="Times New Roman"/>
          <w:sz w:val="28"/>
          <w:szCs w:val="28"/>
        </w:rPr>
        <w:t xml:space="preserve"> в Москве</w:t>
      </w:r>
      <w:r w:rsidR="00A52F08">
        <w:rPr>
          <w:rFonts w:ascii="Times New Roman" w:hAnsi="Times New Roman" w:cs="Times New Roman"/>
          <w:sz w:val="28"/>
          <w:szCs w:val="28"/>
        </w:rPr>
        <w:t>, С.И.Сухонос</w:t>
      </w:r>
      <w:r w:rsidR="006D7D93">
        <w:rPr>
          <w:rFonts w:ascii="Times New Roman" w:hAnsi="Times New Roman" w:cs="Times New Roman"/>
          <w:sz w:val="28"/>
          <w:szCs w:val="28"/>
        </w:rPr>
        <w:t xml:space="preserve"> и Х.Мюллер</w:t>
      </w:r>
      <w:r w:rsidR="00A52F08">
        <w:rPr>
          <w:rFonts w:ascii="Times New Roman" w:hAnsi="Times New Roman" w:cs="Times New Roman"/>
          <w:sz w:val="28"/>
          <w:szCs w:val="28"/>
        </w:rPr>
        <w:t xml:space="preserve"> начинал</w:t>
      </w:r>
      <w:r w:rsidR="006D7D93">
        <w:rPr>
          <w:rFonts w:ascii="Times New Roman" w:hAnsi="Times New Roman" w:cs="Times New Roman"/>
          <w:sz w:val="28"/>
          <w:szCs w:val="28"/>
        </w:rPr>
        <w:t>и</w:t>
      </w:r>
      <w:r w:rsidR="00A52F08">
        <w:rPr>
          <w:rFonts w:ascii="Times New Roman" w:hAnsi="Times New Roman" w:cs="Times New Roman"/>
          <w:sz w:val="28"/>
          <w:szCs w:val="28"/>
        </w:rPr>
        <w:t>, а Ю.А.Тамбовцев и продолжает работать в других городах России</w:t>
      </w:r>
      <w:r w:rsidR="005618FD" w:rsidRPr="005618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7065" w:rsidRDefault="00EB7065" w:rsidP="00A52F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оказывается, что</w:t>
      </w:r>
    </w:p>
    <w:p w:rsidR="00067F69" w:rsidRDefault="00067F69" w:rsidP="00067F6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взирая на то, что признание выявления рефрена как значимого для науки результата (безотносительно к тому именуется или нет рефреном выявленная структура разнообразия) каждый раз наталкивается на сопротивление профессионального сообщества, среди признанных рефренов большая часть рефренов описана в России;</w:t>
      </w:r>
    </w:p>
    <w:p w:rsidR="00EB7065" w:rsidRDefault="00067F69" w:rsidP="00A52F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B706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поскольку большая часть признанных рефренов выявлена в России, то можно</w:t>
      </w:r>
      <w:r w:rsidR="00F662AB">
        <w:rPr>
          <w:rFonts w:ascii="Times New Roman" w:hAnsi="Times New Roman" w:cs="Times New Roman"/>
          <w:sz w:val="28"/>
          <w:szCs w:val="28"/>
        </w:rPr>
        <w:t xml:space="preserve"> зафиксировать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="00EB7065">
        <w:rPr>
          <w:rFonts w:ascii="Times New Roman" w:hAnsi="Times New Roman" w:cs="Times New Roman"/>
          <w:sz w:val="28"/>
          <w:szCs w:val="28"/>
        </w:rPr>
        <w:t xml:space="preserve">успешнее всего </w:t>
      </w:r>
      <w:r>
        <w:rPr>
          <w:rFonts w:ascii="Times New Roman" w:hAnsi="Times New Roman" w:cs="Times New Roman"/>
          <w:sz w:val="28"/>
          <w:szCs w:val="28"/>
        </w:rPr>
        <w:t xml:space="preserve">рефрены </w:t>
      </w:r>
      <w:r w:rsidR="00EB7065">
        <w:rPr>
          <w:rFonts w:ascii="Times New Roman" w:hAnsi="Times New Roman" w:cs="Times New Roman"/>
          <w:sz w:val="28"/>
          <w:szCs w:val="28"/>
        </w:rPr>
        <w:t xml:space="preserve">выявляются отечественными исследователи и, несколько огрубляя, </w:t>
      </w:r>
      <w:r w:rsidR="00F662AB">
        <w:rPr>
          <w:rFonts w:ascii="Times New Roman" w:hAnsi="Times New Roman" w:cs="Times New Roman"/>
          <w:sz w:val="28"/>
          <w:szCs w:val="28"/>
        </w:rPr>
        <w:t>утверждать</w:t>
      </w:r>
      <w:r w:rsidR="00EB7065">
        <w:rPr>
          <w:rFonts w:ascii="Times New Roman" w:hAnsi="Times New Roman" w:cs="Times New Roman"/>
          <w:sz w:val="28"/>
          <w:szCs w:val="28"/>
        </w:rPr>
        <w:t xml:space="preserve">, что описание рефренов </w:t>
      </w:r>
      <w:r w:rsidR="00EB7065" w:rsidRPr="005618FD">
        <w:rPr>
          <w:rFonts w:ascii="Times New Roman" w:hAnsi="Times New Roman" w:cs="Times New Roman"/>
          <w:sz w:val="28"/>
          <w:szCs w:val="28"/>
        </w:rPr>
        <w:t>–</w:t>
      </w:r>
      <w:r w:rsidR="00EB7065">
        <w:rPr>
          <w:rFonts w:ascii="Times New Roman" w:hAnsi="Times New Roman" w:cs="Times New Roman"/>
          <w:sz w:val="28"/>
          <w:szCs w:val="28"/>
        </w:rPr>
        <w:t xml:space="preserve"> это специфический интеллектуальный продукт, который производится около полутора столетий </w:t>
      </w:r>
      <w:r>
        <w:rPr>
          <w:rFonts w:ascii="Times New Roman" w:hAnsi="Times New Roman" w:cs="Times New Roman"/>
          <w:sz w:val="28"/>
          <w:szCs w:val="28"/>
        </w:rPr>
        <w:t xml:space="preserve">преимущественно </w:t>
      </w:r>
      <w:r w:rsidR="00EB7065">
        <w:rPr>
          <w:rFonts w:ascii="Times New Roman" w:hAnsi="Times New Roman" w:cs="Times New Roman"/>
          <w:sz w:val="28"/>
          <w:szCs w:val="28"/>
        </w:rPr>
        <w:t>в России;</w:t>
      </w:r>
    </w:p>
    <w:p w:rsidR="00F662AB" w:rsidRDefault="00F662AB" w:rsidP="00A52F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такие рефрены как периодическая таблица химических элементов Д.И.Менделеева или группы симметрии кристаллов Е.С.Фёдорова относятся к числу безусловных достижений русской культуры, которые при сколько-либо подробной детализации включаются в национальный бренд России;</w:t>
      </w:r>
    </w:p>
    <w:p w:rsidR="00F662AB" w:rsidRDefault="00F662AB" w:rsidP="00A52F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BA304A">
        <w:rPr>
          <w:rFonts w:ascii="Times New Roman" w:hAnsi="Times New Roman" w:cs="Times New Roman"/>
          <w:sz w:val="28"/>
          <w:szCs w:val="28"/>
        </w:rPr>
        <w:t>по крайней мере часть</w:t>
      </w:r>
      <w:r w:rsidR="001F0B36">
        <w:rPr>
          <w:rFonts w:ascii="Times New Roman" w:hAnsi="Times New Roman" w:cs="Times New Roman"/>
          <w:sz w:val="28"/>
          <w:szCs w:val="28"/>
        </w:rPr>
        <w:t xml:space="preserve"> рефренов</w:t>
      </w:r>
      <w:r w:rsidR="00BA304A">
        <w:rPr>
          <w:rFonts w:ascii="Times New Roman" w:hAnsi="Times New Roman" w:cs="Times New Roman"/>
          <w:sz w:val="28"/>
          <w:szCs w:val="28"/>
        </w:rPr>
        <w:t xml:space="preserve"> (таблица химических элементов Д.И.Менделеева, группы симметрии кристаллов Е.С.Фёдорова, треугольник гласных Л.В.Щербы, гомологические ряды органических соединений </w:t>
      </w:r>
      <w:r w:rsidR="00BA304A">
        <w:rPr>
          <w:rFonts w:ascii="Times New Roman" w:hAnsi="Times New Roman" w:cs="Times New Roman"/>
          <w:sz w:val="28"/>
          <w:szCs w:val="28"/>
        </w:rPr>
        <w:lastRenderedPageBreak/>
        <w:t>Н.М.Бутлерова</w:t>
      </w:r>
      <w:r w:rsidR="00BA304A" w:rsidRPr="005618FD">
        <w:rPr>
          <w:rFonts w:ascii="Times New Roman" w:hAnsi="Times New Roman" w:cs="Times New Roman"/>
          <w:sz w:val="28"/>
          <w:szCs w:val="28"/>
        </w:rPr>
        <w:t xml:space="preserve"> структурные типы сказок </w:t>
      </w:r>
      <w:proofErr w:type="spellStart"/>
      <w:r w:rsidR="00BA304A" w:rsidRPr="005618FD">
        <w:rPr>
          <w:rFonts w:ascii="Times New Roman" w:hAnsi="Times New Roman" w:cs="Times New Roman"/>
          <w:sz w:val="28"/>
          <w:szCs w:val="28"/>
        </w:rPr>
        <w:t>В.Я</w:t>
      </w:r>
      <w:r w:rsidR="00BA304A">
        <w:rPr>
          <w:rFonts w:ascii="Times New Roman" w:hAnsi="Times New Roman" w:cs="Times New Roman"/>
          <w:sz w:val="28"/>
          <w:szCs w:val="28"/>
        </w:rPr>
        <w:t>.Проппа</w:t>
      </w:r>
      <w:proofErr w:type="spellEnd"/>
      <w:r w:rsidR="00BA304A">
        <w:rPr>
          <w:rFonts w:ascii="Times New Roman" w:hAnsi="Times New Roman" w:cs="Times New Roman"/>
          <w:sz w:val="28"/>
          <w:szCs w:val="28"/>
        </w:rPr>
        <w:t xml:space="preserve">, ряды костюмов Т.В.Козловой) положена, </w:t>
      </w:r>
      <w:r w:rsidR="001F0B36">
        <w:rPr>
          <w:rFonts w:ascii="Times New Roman" w:hAnsi="Times New Roman" w:cs="Times New Roman"/>
          <w:sz w:val="28"/>
          <w:szCs w:val="28"/>
        </w:rPr>
        <w:t>а другая часть может быть п</w:t>
      </w:r>
      <w:r w:rsidR="00BA304A">
        <w:rPr>
          <w:rFonts w:ascii="Times New Roman" w:hAnsi="Times New Roman" w:cs="Times New Roman"/>
          <w:sz w:val="28"/>
          <w:szCs w:val="28"/>
        </w:rPr>
        <w:t xml:space="preserve">оложена (читаемые в отдельных ВУЗах курсы посвященные </w:t>
      </w:r>
      <w:r w:rsidR="00BA304A" w:rsidRPr="005618FD">
        <w:rPr>
          <w:rFonts w:ascii="Times New Roman" w:hAnsi="Times New Roman" w:cs="Times New Roman"/>
          <w:i/>
          <w:sz w:val="28"/>
          <w:szCs w:val="28"/>
        </w:rPr>
        <w:t>H</w:t>
      </w:r>
      <w:r w:rsidR="00BA304A" w:rsidRPr="005618FD">
        <w:rPr>
          <w:rFonts w:ascii="Times New Roman" w:hAnsi="Times New Roman" w:cs="Times New Roman"/>
          <w:sz w:val="28"/>
          <w:szCs w:val="28"/>
        </w:rPr>
        <w:t>-распределения</w:t>
      </w:r>
      <w:r w:rsidR="00BA304A">
        <w:rPr>
          <w:rFonts w:ascii="Times New Roman" w:hAnsi="Times New Roman" w:cs="Times New Roman"/>
          <w:sz w:val="28"/>
          <w:szCs w:val="28"/>
        </w:rPr>
        <w:t>м</w:t>
      </w:r>
      <w:r w:rsidR="001F0B36">
        <w:rPr>
          <w:rFonts w:ascii="Times New Roman" w:hAnsi="Times New Roman" w:cs="Times New Roman"/>
          <w:sz w:val="28"/>
          <w:szCs w:val="28"/>
        </w:rPr>
        <w:t xml:space="preserve">, размерным классам </w:t>
      </w:r>
      <w:proofErr w:type="spellStart"/>
      <w:r w:rsidR="001F0B36">
        <w:rPr>
          <w:rFonts w:ascii="Times New Roman" w:hAnsi="Times New Roman" w:cs="Times New Roman"/>
          <w:sz w:val="28"/>
          <w:szCs w:val="28"/>
        </w:rPr>
        <w:t>Л.Л.Численко-С.И.Сухоноса</w:t>
      </w:r>
      <w:proofErr w:type="spellEnd"/>
      <w:r w:rsidR="001F0B36">
        <w:rPr>
          <w:rFonts w:ascii="Times New Roman" w:hAnsi="Times New Roman" w:cs="Times New Roman"/>
          <w:sz w:val="28"/>
          <w:szCs w:val="28"/>
        </w:rPr>
        <w:t xml:space="preserve"> или</w:t>
      </w:r>
      <w:r w:rsidR="00BA30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0B36" w:rsidRPr="000E0017">
        <w:rPr>
          <w:rFonts w:ascii="Times New Roman" w:hAnsi="Times New Roman" w:cs="Times New Roman"/>
          <w:sz w:val="28"/>
          <w:szCs w:val="28"/>
        </w:rPr>
        <w:t>гистион</w:t>
      </w:r>
      <w:r w:rsidR="001F0B36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="001F0B36" w:rsidRPr="000E0017">
        <w:rPr>
          <w:rFonts w:ascii="Times New Roman" w:hAnsi="Times New Roman" w:cs="Times New Roman"/>
          <w:sz w:val="28"/>
          <w:szCs w:val="28"/>
        </w:rPr>
        <w:t xml:space="preserve"> Г.А. Савостьянова</w:t>
      </w:r>
      <w:r w:rsidR="001F0B36">
        <w:rPr>
          <w:rFonts w:ascii="Times New Roman" w:hAnsi="Times New Roman" w:cs="Times New Roman"/>
          <w:sz w:val="28"/>
          <w:szCs w:val="28"/>
        </w:rPr>
        <w:t>) в основу изучения соответствующих дисциплин в средней (если учебными программами предусмотрено их преподавание) и высшей школы, чего нет в других странах мира;</w:t>
      </w:r>
    </w:p>
    <w:p w:rsidR="00386933" w:rsidRDefault="00386933" w:rsidP="00A52F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выявление рефренов является особым видом деятельности, в которой стремление к целостности и глобальности охвата материала сочетается (что принято считать характерной чертой русской культуры как наследницы византийской) с операциональным манипулированием с большими массивами конкретных данных, причём именно строй русской культуры и традиции её педагогики предрасполагают к такого рода деятельности;</w:t>
      </w:r>
    </w:p>
    <w:p w:rsidR="00386933" w:rsidRDefault="00386933" w:rsidP="00A52F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на фоне оспаривания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проблематизации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ряда </w:t>
      </w:r>
      <w:r w:rsidR="00BD4A3E">
        <w:rPr>
          <w:rFonts w:ascii="Times New Roman" w:hAnsi="Times New Roman" w:cs="Times New Roman"/>
          <w:sz w:val="28"/>
          <w:szCs w:val="28"/>
        </w:rPr>
        <w:t>достижений русской культуры как национальных (художественного авангарда начала ХХ века, изобретения радио и телевидения и т.д.), приоритет отечественных исследователей в выявлении рефренов не подвергается сомнению.</w:t>
      </w:r>
    </w:p>
    <w:p w:rsidR="00BD4A3E" w:rsidRDefault="00BD4A3E" w:rsidP="00A52F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выявление рефренов является тем, в чём русская культура обладает безусловным приоритетом и что удаётся ей в большей степени, чем другим культурам. </w:t>
      </w:r>
      <w:r w:rsidR="005618FD" w:rsidRPr="005618FD">
        <w:rPr>
          <w:rFonts w:ascii="Times New Roman" w:hAnsi="Times New Roman" w:cs="Times New Roman"/>
          <w:sz w:val="28"/>
          <w:szCs w:val="28"/>
        </w:rPr>
        <w:t>Это позволяет предположить, что выявление рефренов является подлинным выражением интенсивно отыскиваемой ныне национальной идеи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8F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идеи, которая выражает специфическую особенность нации, реализация которой позволяет достичь наибольшего успеха </w:t>
      </w:r>
      <w:r w:rsidR="00605122">
        <w:rPr>
          <w:rFonts w:ascii="Times New Roman" w:hAnsi="Times New Roman" w:cs="Times New Roman"/>
          <w:sz w:val="28"/>
          <w:szCs w:val="28"/>
        </w:rPr>
        <w:t>в соответствующей области, делает представителя этой нации выделенным на фоне представителей других и определяет лицо национальной культуры</w:t>
      </w:r>
      <w:r w:rsidR="005618FD" w:rsidRPr="005618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18FD" w:rsidRDefault="005618FD" w:rsidP="00A52F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18FD">
        <w:rPr>
          <w:rFonts w:ascii="Times New Roman" w:hAnsi="Times New Roman" w:cs="Times New Roman"/>
          <w:sz w:val="28"/>
          <w:szCs w:val="28"/>
        </w:rPr>
        <w:t>Последнее можно связать с византийскими традициями отечественной науки, для которой важно не только установление тех или иных фактов, но и выявлением общей картины мироустройства, той целостности космоса, который необходим для национального сознания как в науке, так и в художестве, раскрывающемся через "</w:t>
      </w:r>
      <w:r w:rsidR="008C458D">
        <w:rPr>
          <w:rFonts w:ascii="Times New Roman" w:hAnsi="Times New Roman" w:cs="Times New Roman"/>
          <w:sz w:val="28"/>
          <w:szCs w:val="28"/>
        </w:rPr>
        <w:t>умозрение в красках" [4</w:t>
      </w:r>
      <w:r w:rsidRPr="005618FD">
        <w:rPr>
          <w:rFonts w:ascii="Times New Roman" w:hAnsi="Times New Roman" w:cs="Times New Roman"/>
          <w:sz w:val="28"/>
          <w:szCs w:val="28"/>
        </w:rPr>
        <w:t>5]. Если согласится с этим, то можно сознательно и целенаправленно поддерживать работы отечественных исследователей в этом направлении, позволяя им занять достойное место в международном разделении труда.</w:t>
      </w:r>
    </w:p>
    <w:p w:rsidR="00067F69" w:rsidRDefault="00067F69" w:rsidP="00A52F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52F08" w:rsidRPr="00E92DB6" w:rsidRDefault="00A52F08" w:rsidP="00A52F08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562136" w:rsidRDefault="00562136" w:rsidP="00A11E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2136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A11ECF">
        <w:rPr>
          <w:rFonts w:ascii="Times New Roman" w:hAnsi="Times New Roman" w:cs="Times New Roman"/>
          <w:sz w:val="28"/>
          <w:szCs w:val="28"/>
          <w:lang w:val="en-US"/>
        </w:rPr>
        <w:t>Meyen S.V. Plant morphology in its nomothetical aspects // Bot. Rev</w:t>
      </w:r>
      <w:r w:rsidRPr="00E92DB6">
        <w:rPr>
          <w:rFonts w:ascii="Times New Roman" w:hAnsi="Times New Roman" w:cs="Times New Roman"/>
          <w:sz w:val="28"/>
          <w:szCs w:val="28"/>
        </w:rPr>
        <w:t xml:space="preserve">. – 1973.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Vol</w:t>
      </w:r>
      <w:proofErr w:type="spellEnd"/>
      <w:r w:rsidRPr="00E92DB6">
        <w:rPr>
          <w:rFonts w:ascii="Times New Roman" w:hAnsi="Times New Roman" w:cs="Times New Roman"/>
          <w:sz w:val="28"/>
          <w:szCs w:val="28"/>
        </w:rPr>
        <w:t xml:space="preserve">. 39. №3. </w:t>
      </w:r>
    </w:p>
    <w:p w:rsidR="00E92DB6" w:rsidRDefault="00562136" w:rsidP="005621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A11ECF">
        <w:rPr>
          <w:rFonts w:ascii="Times New Roman" w:hAnsi="Times New Roman" w:cs="Times New Roman"/>
          <w:sz w:val="28"/>
          <w:szCs w:val="28"/>
        </w:rPr>
        <w:t>Мейен</w:t>
      </w:r>
      <w:proofErr w:type="spellEnd"/>
      <w:r w:rsidRPr="00A11ECF">
        <w:rPr>
          <w:rFonts w:ascii="Times New Roman" w:hAnsi="Times New Roman" w:cs="Times New Roman"/>
          <w:sz w:val="28"/>
          <w:szCs w:val="28"/>
        </w:rPr>
        <w:t xml:space="preserve"> С.В. Морфология растений в </w:t>
      </w:r>
      <w:proofErr w:type="spellStart"/>
      <w:r w:rsidRPr="00A11ECF">
        <w:rPr>
          <w:rFonts w:ascii="Times New Roman" w:hAnsi="Times New Roman" w:cs="Times New Roman"/>
          <w:sz w:val="28"/>
          <w:szCs w:val="28"/>
        </w:rPr>
        <w:t>номотетическом</w:t>
      </w:r>
      <w:proofErr w:type="spellEnd"/>
      <w:r w:rsidRPr="00A11ECF">
        <w:rPr>
          <w:rFonts w:ascii="Times New Roman" w:hAnsi="Times New Roman" w:cs="Times New Roman"/>
          <w:sz w:val="28"/>
          <w:szCs w:val="28"/>
        </w:rPr>
        <w:t xml:space="preserve"> аспекте // In </w:t>
      </w:r>
      <w:proofErr w:type="spellStart"/>
      <w:r w:rsidRPr="00A11ECF">
        <w:rPr>
          <w:rFonts w:ascii="Times New Roman" w:hAnsi="Times New Roman" w:cs="Times New Roman"/>
          <w:sz w:val="28"/>
          <w:szCs w:val="28"/>
        </w:rPr>
        <w:t>memoriam</w:t>
      </w:r>
      <w:proofErr w:type="spellEnd"/>
      <w:r w:rsidRPr="00A11ECF">
        <w:rPr>
          <w:rFonts w:ascii="Times New Roman" w:hAnsi="Times New Roman" w:cs="Times New Roman"/>
          <w:sz w:val="28"/>
          <w:szCs w:val="28"/>
        </w:rPr>
        <w:t xml:space="preserve">. С.В. </w:t>
      </w:r>
      <w:proofErr w:type="spellStart"/>
      <w:r w:rsidRPr="00A11ECF">
        <w:rPr>
          <w:rFonts w:ascii="Times New Roman" w:hAnsi="Times New Roman" w:cs="Times New Roman"/>
          <w:sz w:val="28"/>
          <w:szCs w:val="28"/>
        </w:rPr>
        <w:t>Мейен</w:t>
      </w:r>
      <w:proofErr w:type="spellEnd"/>
      <w:r w:rsidRPr="00A11ECF">
        <w:rPr>
          <w:rFonts w:ascii="Times New Roman" w:hAnsi="Times New Roman" w:cs="Times New Roman"/>
          <w:sz w:val="28"/>
          <w:szCs w:val="28"/>
        </w:rPr>
        <w:t>: палеоботаник, эволюционист, мыслитель. М., 2007.</w:t>
      </w:r>
    </w:p>
    <w:p w:rsidR="003D4025" w:rsidRDefault="00E92DB6" w:rsidP="00E92DB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92DB6">
        <w:rPr>
          <w:rFonts w:ascii="Times New Roman" w:hAnsi="Times New Roman" w:cs="Times New Roman"/>
          <w:sz w:val="28"/>
          <w:szCs w:val="28"/>
        </w:rPr>
        <w:t xml:space="preserve">Кренке Н.П. Феногенетическая изменчивость. Т. 1. </w:t>
      </w:r>
      <w:r w:rsidRPr="003D4025">
        <w:rPr>
          <w:rFonts w:ascii="Times New Roman" w:hAnsi="Times New Roman" w:cs="Times New Roman"/>
          <w:sz w:val="28"/>
          <w:szCs w:val="28"/>
        </w:rPr>
        <w:t>М., 1933–1935.</w:t>
      </w:r>
    </w:p>
    <w:p w:rsidR="003D4025" w:rsidRPr="00D26808" w:rsidRDefault="003D4025" w:rsidP="003D40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E92DB6">
        <w:rPr>
          <w:rFonts w:ascii="Times New Roman" w:hAnsi="Times New Roman" w:cs="Times New Roman"/>
          <w:sz w:val="28"/>
          <w:szCs w:val="28"/>
        </w:rPr>
        <w:t>Мейен</w:t>
      </w:r>
      <w:proofErr w:type="spellEnd"/>
      <w:r w:rsidRPr="00E92DB6">
        <w:rPr>
          <w:rFonts w:ascii="Times New Roman" w:hAnsi="Times New Roman" w:cs="Times New Roman"/>
          <w:sz w:val="28"/>
          <w:szCs w:val="28"/>
        </w:rPr>
        <w:t xml:space="preserve"> С.В., </w:t>
      </w:r>
      <w:proofErr w:type="spellStart"/>
      <w:r w:rsidRPr="00E92DB6">
        <w:rPr>
          <w:rFonts w:ascii="Times New Roman" w:hAnsi="Times New Roman" w:cs="Times New Roman"/>
          <w:sz w:val="28"/>
          <w:szCs w:val="28"/>
        </w:rPr>
        <w:t>Шрейдер</w:t>
      </w:r>
      <w:proofErr w:type="spellEnd"/>
      <w:r w:rsidRPr="00E92DB6">
        <w:rPr>
          <w:rFonts w:ascii="Times New Roman" w:hAnsi="Times New Roman" w:cs="Times New Roman"/>
          <w:sz w:val="28"/>
          <w:szCs w:val="28"/>
        </w:rPr>
        <w:t xml:space="preserve"> Ю.А. Методологические аспекты теории</w:t>
      </w:r>
      <w:r>
        <w:rPr>
          <w:rFonts w:ascii="Times New Roman" w:hAnsi="Times New Roman" w:cs="Times New Roman"/>
          <w:sz w:val="28"/>
          <w:szCs w:val="28"/>
        </w:rPr>
        <w:t xml:space="preserve"> классификации //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Вопр</w:t>
      </w:r>
      <w:proofErr w:type="spellEnd"/>
      <w:r>
        <w:rPr>
          <w:rFonts w:ascii="Times New Roman" w:hAnsi="Times New Roman" w:cs="Times New Roman"/>
          <w:sz w:val="28"/>
          <w:szCs w:val="28"/>
        </w:rPr>
        <w:t>. филос. 1976. №12.</w:t>
      </w:r>
    </w:p>
    <w:p w:rsidR="003D4025" w:rsidRDefault="003D4025" w:rsidP="003D40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5BC7">
        <w:rPr>
          <w:rFonts w:ascii="Times New Roman" w:hAnsi="Times New Roman" w:cs="Times New Roman"/>
          <w:sz w:val="28"/>
          <w:szCs w:val="28"/>
        </w:rPr>
        <w:lastRenderedPageBreak/>
        <w:t xml:space="preserve">5. Чебанов С.В. </w:t>
      </w:r>
      <w:proofErr w:type="spellStart"/>
      <w:r w:rsidR="00AE5BC7" w:rsidRPr="00AE5BC7">
        <w:rPr>
          <w:rFonts w:ascii="Times New Roman" w:hAnsi="Times New Roman" w:cs="Times New Roman"/>
          <w:sz w:val="28"/>
          <w:szCs w:val="28"/>
        </w:rPr>
        <w:t>Мерономия</w:t>
      </w:r>
      <w:proofErr w:type="spellEnd"/>
      <w:r w:rsidR="00AE5BC7" w:rsidRPr="00AE5BC7">
        <w:rPr>
          <w:rFonts w:ascii="Times New Roman" w:hAnsi="Times New Roman" w:cs="Times New Roman"/>
          <w:sz w:val="28"/>
          <w:szCs w:val="28"/>
        </w:rPr>
        <w:t xml:space="preserve"> С.В. </w:t>
      </w:r>
      <w:proofErr w:type="spellStart"/>
      <w:r w:rsidR="00AE5BC7" w:rsidRPr="00AE5BC7">
        <w:rPr>
          <w:rFonts w:ascii="Times New Roman" w:hAnsi="Times New Roman" w:cs="Times New Roman"/>
          <w:sz w:val="28"/>
          <w:szCs w:val="28"/>
        </w:rPr>
        <w:t>Мейена</w:t>
      </w:r>
      <w:proofErr w:type="spellEnd"/>
      <w:r w:rsidR="00AE5BC7" w:rsidRPr="00AE5BC7">
        <w:rPr>
          <w:rFonts w:ascii="Times New Roman" w:hAnsi="Times New Roman" w:cs="Times New Roman"/>
          <w:sz w:val="28"/>
          <w:szCs w:val="28"/>
        </w:rPr>
        <w:t xml:space="preserve">: к 40-летию формулирования // </w:t>
      </w:r>
      <w:proofErr w:type="spellStart"/>
      <w:r w:rsidR="00AE5BC7" w:rsidRPr="00AE5BC7">
        <w:rPr>
          <w:rFonts w:ascii="Times New Roman" w:hAnsi="Times New Roman" w:cs="Times New Roman"/>
          <w:sz w:val="28"/>
          <w:szCs w:val="28"/>
        </w:rPr>
        <w:t>Lethaea</w:t>
      </w:r>
      <w:proofErr w:type="spellEnd"/>
      <w:r w:rsidR="00AE5BC7" w:rsidRPr="00AE5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BC7" w:rsidRPr="00AE5BC7">
        <w:rPr>
          <w:rFonts w:ascii="Times New Roman" w:hAnsi="Times New Roman" w:cs="Times New Roman"/>
          <w:sz w:val="28"/>
          <w:szCs w:val="28"/>
        </w:rPr>
        <w:t>rossica</w:t>
      </w:r>
      <w:proofErr w:type="spellEnd"/>
      <w:r w:rsidR="00AE5BC7" w:rsidRPr="00AE5BC7">
        <w:rPr>
          <w:rFonts w:ascii="Times New Roman" w:hAnsi="Times New Roman" w:cs="Times New Roman"/>
          <w:sz w:val="28"/>
          <w:szCs w:val="28"/>
        </w:rPr>
        <w:t>. 2017. Т. 14.</w:t>
      </w:r>
    </w:p>
    <w:p w:rsidR="00D26808" w:rsidRPr="00894DDA" w:rsidRDefault="00894DDA" w:rsidP="003D40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894DDA">
        <w:rPr>
          <w:rFonts w:ascii="Times New Roman" w:hAnsi="Times New Roman" w:cs="Times New Roman"/>
          <w:sz w:val="28"/>
          <w:szCs w:val="28"/>
        </w:rPr>
        <w:t>Чайковский Ю.В. Наука о развитии жизни. Опыт теории эволюции. М., 2006.</w:t>
      </w:r>
    </w:p>
    <w:p w:rsidR="00D26808" w:rsidRDefault="00894DDA" w:rsidP="003D402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DDA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="00D26808" w:rsidRPr="00894DDA">
        <w:rPr>
          <w:rFonts w:ascii="Times New Roman" w:eastAsia="Calibri" w:hAnsi="Times New Roman" w:cs="Times New Roman"/>
          <w:sz w:val="28"/>
          <w:szCs w:val="28"/>
        </w:rPr>
        <w:t xml:space="preserve">Чайковский Ю.В. </w:t>
      </w:r>
      <w:proofErr w:type="spellStart"/>
      <w:r w:rsidR="00D26808" w:rsidRPr="00894DDA">
        <w:rPr>
          <w:rFonts w:ascii="Times New Roman" w:eastAsia="Calibri" w:hAnsi="Times New Roman" w:cs="Times New Roman"/>
          <w:sz w:val="28"/>
          <w:szCs w:val="28"/>
        </w:rPr>
        <w:t>Диатропика</w:t>
      </w:r>
      <w:proofErr w:type="spellEnd"/>
      <w:r w:rsidR="00D26808" w:rsidRPr="00894DDA">
        <w:rPr>
          <w:rFonts w:ascii="Times New Roman" w:eastAsia="Calibri" w:hAnsi="Times New Roman" w:cs="Times New Roman"/>
          <w:sz w:val="28"/>
          <w:szCs w:val="28"/>
        </w:rPr>
        <w:t>, эволюция и систематика. М., 2010.</w:t>
      </w:r>
    </w:p>
    <w:p w:rsidR="009938BF" w:rsidRDefault="009938BF" w:rsidP="009938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8. </w:t>
      </w:r>
      <w:proofErr w:type="spellStart"/>
      <w:r w:rsidRPr="00E92DB6">
        <w:rPr>
          <w:rFonts w:ascii="Times New Roman" w:hAnsi="Times New Roman" w:cs="Times New Roman"/>
          <w:sz w:val="28"/>
          <w:szCs w:val="28"/>
        </w:rPr>
        <w:t>Мейен</w:t>
      </w:r>
      <w:proofErr w:type="spellEnd"/>
      <w:r w:rsidRPr="00E92DB6">
        <w:rPr>
          <w:rFonts w:ascii="Times New Roman" w:hAnsi="Times New Roman" w:cs="Times New Roman"/>
          <w:sz w:val="28"/>
          <w:szCs w:val="28"/>
        </w:rPr>
        <w:t xml:space="preserve"> С.В. Введение в теорию стратиграфии. М., 1989.</w:t>
      </w:r>
    </w:p>
    <w:p w:rsidR="009938BF" w:rsidRDefault="009938BF" w:rsidP="009938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E92DB6">
        <w:rPr>
          <w:rFonts w:ascii="Times New Roman" w:hAnsi="Times New Roman" w:cs="Times New Roman"/>
          <w:sz w:val="28"/>
          <w:szCs w:val="28"/>
        </w:rPr>
        <w:t xml:space="preserve"> Развитие</w:t>
      </w:r>
      <w:r>
        <w:rPr>
          <w:rFonts w:ascii="Times New Roman" w:hAnsi="Times New Roman" w:cs="Times New Roman"/>
          <w:sz w:val="28"/>
          <w:szCs w:val="28"/>
        </w:rPr>
        <w:t xml:space="preserve"> учения о времени в геологии. </w:t>
      </w:r>
      <w:r w:rsidRPr="00E92DB6">
        <w:rPr>
          <w:rFonts w:ascii="Times New Roman" w:hAnsi="Times New Roman" w:cs="Times New Roman"/>
          <w:sz w:val="28"/>
          <w:szCs w:val="28"/>
        </w:rPr>
        <w:t>Киев, 1982.</w:t>
      </w:r>
    </w:p>
    <w:p w:rsidR="009938BF" w:rsidRPr="000E3DF4" w:rsidRDefault="009938BF" w:rsidP="009938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3D1F7E">
        <w:rPr>
          <w:rFonts w:ascii="Times New Roman" w:hAnsi="Times New Roman" w:cs="Times New Roman"/>
          <w:sz w:val="28"/>
          <w:szCs w:val="28"/>
        </w:rPr>
        <w:t xml:space="preserve"> </w:t>
      </w:r>
      <w:r w:rsidR="003D1F7E" w:rsidRPr="00E92DB6">
        <w:rPr>
          <w:rFonts w:ascii="Times New Roman" w:hAnsi="Times New Roman" w:cs="Times New Roman"/>
          <w:sz w:val="28"/>
          <w:szCs w:val="28"/>
        </w:rPr>
        <w:t xml:space="preserve">Шаров А.А. Анализ типологической концепции времени С.В. </w:t>
      </w:r>
      <w:proofErr w:type="spellStart"/>
      <w:r w:rsidR="003D1F7E" w:rsidRPr="00E92DB6">
        <w:rPr>
          <w:rFonts w:ascii="Times New Roman" w:hAnsi="Times New Roman" w:cs="Times New Roman"/>
          <w:sz w:val="28"/>
          <w:szCs w:val="28"/>
        </w:rPr>
        <w:t>Мейена</w:t>
      </w:r>
      <w:proofErr w:type="spellEnd"/>
      <w:r w:rsidR="003D1F7E" w:rsidRPr="00E92DB6">
        <w:rPr>
          <w:rFonts w:ascii="Times New Roman" w:hAnsi="Times New Roman" w:cs="Times New Roman"/>
          <w:sz w:val="28"/>
          <w:szCs w:val="28"/>
        </w:rPr>
        <w:t xml:space="preserve"> // Конструкции времени в естествознании: на пути к пон</w:t>
      </w:r>
      <w:r w:rsidR="003D1F7E">
        <w:rPr>
          <w:rFonts w:ascii="Times New Roman" w:hAnsi="Times New Roman" w:cs="Times New Roman"/>
          <w:sz w:val="28"/>
          <w:szCs w:val="28"/>
        </w:rPr>
        <w:t>иманию феномена времени. Ч</w:t>
      </w:r>
      <w:r w:rsidR="003D1F7E" w:rsidRPr="000E3DF4">
        <w:rPr>
          <w:rFonts w:ascii="Times New Roman" w:hAnsi="Times New Roman" w:cs="Times New Roman"/>
          <w:sz w:val="28"/>
          <w:szCs w:val="28"/>
          <w:lang w:val="en-US"/>
        </w:rPr>
        <w:t xml:space="preserve">.1. </w:t>
      </w:r>
      <w:r w:rsidR="003D1F7E" w:rsidRPr="00E92DB6">
        <w:rPr>
          <w:rFonts w:ascii="Times New Roman" w:hAnsi="Times New Roman" w:cs="Times New Roman"/>
          <w:sz w:val="28"/>
          <w:szCs w:val="28"/>
        </w:rPr>
        <w:t>М</w:t>
      </w:r>
      <w:r w:rsidR="003D1F7E" w:rsidRPr="000E3DF4">
        <w:rPr>
          <w:rFonts w:ascii="Times New Roman" w:hAnsi="Times New Roman" w:cs="Times New Roman"/>
          <w:sz w:val="28"/>
          <w:szCs w:val="28"/>
          <w:lang w:val="en-US"/>
        </w:rPr>
        <w:t>., 1996.</w:t>
      </w:r>
    </w:p>
    <w:p w:rsidR="000E3DF4" w:rsidRPr="007237A8" w:rsidRDefault="009938BF" w:rsidP="000E3D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DF4">
        <w:rPr>
          <w:rFonts w:ascii="Times New Roman" w:hAnsi="Times New Roman" w:cs="Times New Roman"/>
          <w:sz w:val="28"/>
          <w:szCs w:val="28"/>
          <w:lang w:val="en-US"/>
        </w:rPr>
        <w:t xml:space="preserve">11. </w:t>
      </w:r>
      <w:proofErr w:type="spellStart"/>
      <w:r w:rsidR="000E3DF4" w:rsidRPr="00E92DB6">
        <w:rPr>
          <w:rFonts w:ascii="Times New Roman" w:hAnsi="Times New Roman" w:cs="Times New Roman"/>
          <w:sz w:val="28"/>
          <w:szCs w:val="28"/>
          <w:lang w:val="en-US"/>
        </w:rPr>
        <w:t>Sharov</w:t>
      </w:r>
      <w:proofErr w:type="spellEnd"/>
      <w:r w:rsidR="000E3DF4" w:rsidRPr="00E92DB6">
        <w:rPr>
          <w:rFonts w:ascii="Times New Roman" w:hAnsi="Times New Roman" w:cs="Times New Roman"/>
          <w:sz w:val="28"/>
          <w:szCs w:val="28"/>
          <w:lang w:val="en-US"/>
        </w:rPr>
        <w:t xml:space="preserve"> A.A. Analysis of </w:t>
      </w:r>
      <w:proofErr w:type="spellStart"/>
      <w:r w:rsidR="000E3DF4" w:rsidRPr="00E92DB6">
        <w:rPr>
          <w:rFonts w:ascii="Times New Roman" w:hAnsi="Times New Roman" w:cs="Times New Roman"/>
          <w:sz w:val="28"/>
          <w:szCs w:val="28"/>
          <w:lang w:val="en-US"/>
        </w:rPr>
        <w:t>Meyen’s</w:t>
      </w:r>
      <w:proofErr w:type="spellEnd"/>
      <w:r w:rsidR="000E3DF4" w:rsidRPr="00E92DB6">
        <w:rPr>
          <w:rFonts w:ascii="Times New Roman" w:hAnsi="Times New Roman" w:cs="Times New Roman"/>
          <w:sz w:val="28"/>
          <w:szCs w:val="28"/>
          <w:lang w:val="en-US"/>
        </w:rPr>
        <w:t xml:space="preserve"> Typological Concept of Time // On the way to understanding the time phenomenon: The constructions of time in natural science. Pt 1. Interdisciplinary t</w:t>
      </w:r>
      <w:r w:rsidR="00282247">
        <w:rPr>
          <w:rFonts w:ascii="Times New Roman" w:hAnsi="Times New Roman" w:cs="Times New Roman"/>
          <w:sz w:val="28"/>
          <w:szCs w:val="28"/>
          <w:lang w:val="en-US"/>
        </w:rPr>
        <w:t xml:space="preserve">ime studies. </w:t>
      </w:r>
      <w:r w:rsidR="000E3DF4">
        <w:rPr>
          <w:rFonts w:ascii="Times New Roman" w:hAnsi="Times New Roman" w:cs="Times New Roman"/>
          <w:sz w:val="28"/>
          <w:szCs w:val="28"/>
          <w:lang w:val="en-US"/>
        </w:rPr>
        <w:t>Singapore</w:t>
      </w:r>
      <w:r w:rsidR="000E3DF4" w:rsidRPr="007237A8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="000E3DF4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0E3DF4" w:rsidRPr="007237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E3DF4">
        <w:rPr>
          <w:rFonts w:ascii="Times New Roman" w:hAnsi="Times New Roman" w:cs="Times New Roman"/>
          <w:sz w:val="28"/>
          <w:szCs w:val="28"/>
          <w:lang w:val="en-US"/>
        </w:rPr>
        <w:t>Jersey</w:t>
      </w:r>
      <w:r w:rsidR="000E3DF4" w:rsidRPr="007237A8">
        <w:rPr>
          <w:rFonts w:ascii="Times New Roman" w:hAnsi="Times New Roman" w:cs="Times New Roman"/>
          <w:sz w:val="28"/>
          <w:szCs w:val="28"/>
          <w:lang w:val="en-US"/>
        </w:rPr>
        <w:t>, 1995.</w:t>
      </w:r>
    </w:p>
    <w:p w:rsidR="00282247" w:rsidRDefault="00282247" w:rsidP="000E3D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37A8">
        <w:rPr>
          <w:rFonts w:ascii="Times New Roman" w:hAnsi="Times New Roman" w:cs="Times New Roman"/>
          <w:sz w:val="28"/>
          <w:szCs w:val="28"/>
          <w:lang w:val="en-US"/>
        </w:rPr>
        <w:t xml:space="preserve">12. </w:t>
      </w:r>
      <w:r w:rsidRPr="00E92DB6">
        <w:rPr>
          <w:rFonts w:ascii="Times New Roman" w:hAnsi="Times New Roman" w:cs="Times New Roman"/>
          <w:sz w:val="28"/>
          <w:szCs w:val="28"/>
        </w:rPr>
        <w:t>Павлов</w:t>
      </w:r>
      <w:r w:rsidRPr="007237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92DB6">
        <w:rPr>
          <w:rFonts w:ascii="Times New Roman" w:hAnsi="Times New Roman" w:cs="Times New Roman"/>
          <w:sz w:val="28"/>
          <w:szCs w:val="28"/>
        </w:rPr>
        <w:t>В</w:t>
      </w:r>
      <w:r w:rsidRPr="007237A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92DB6">
        <w:rPr>
          <w:rFonts w:ascii="Times New Roman" w:hAnsi="Times New Roman" w:cs="Times New Roman"/>
          <w:sz w:val="28"/>
          <w:szCs w:val="28"/>
        </w:rPr>
        <w:t>Я</w:t>
      </w:r>
      <w:r w:rsidRPr="007237A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E92DB6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иодическая</w:t>
      </w:r>
      <w:r w:rsidRPr="007237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</w:t>
      </w:r>
      <w:r w:rsidRPr="007237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членистых</w:t>
      </w:r>
      <w:r w:rsidRPr="007237A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М.</w:t>
      </w:r>
      <w:r w:rsidRPr="00E92DB6">
        <w:rPr>
          <w:rFonts w:ascii="Times New Roman" w:hAnsi="Times New Roman" w:cs="Times New Roman"/>
          <w:sz w:val="28"/>
          <w:szCs w:val="28"/>
        </w:rPr>
        <w:t>, 2000.</w:t>
      </w:r>
    </w:p>
    <w:p w:rsidR="008D02A9" w:rsidRDefault="008D02A9" w:rsidP="000E3D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E92DB6">
        <w:rPr>
          <w:rFonts w:ascii="Times New Roman" w:hAnsi="Times New Roman" w:cs="Times New Roman"/>
          <w:sz w:val="28"/>
          <w:szCs w:val="28"/>
        </w:rPr>
        <w:t xml:space="preserve">Чайковский Ю.В. Эволюция. </w:t>
      </w:r>
      <w:r>
        <w:rPr>
          <w:rFonts w:ascii="Times New Roman" w:hAnsi="Times New Roman" w:cs="Times New Roman"/>
          <w:sz w:val="28"/>
          <w:szCs w:val="28"/>
        </w:rPr>
        <w:t>М.,</w:t>
      </w:r>
      <w:r w:rsidRPr="00E92DB6">
        <w:rPr>
          <w:rFonts w:ascii="Times New Roman" w:hAnsi="Times New Roman" w:cs="Times New Roman"/>
          <w:sz w:val="28"/>
          <w:szCs w:val="28"/>
        </w:rPr>
        <w:t xml:space="preserve"> </w:t>
      </w:r>
      <w:r w:rsidR="00CA647D">
        <w:rPr>
          <w:rFonts w:ascii="Times New Roman" w:hAnsi="Times New Roman" w:cs="Times New Roman"/>
          <w:sz w:val="28"/>
          <w:szCs w:val="28"/>
        </w:rPr>
        <w:t>2003</w:t>
      </w:r>
      <w:r w:rsidRPr="00E92DB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A647D">
        <w:rPr>
          <w:rFonts w:ascii="Times New Roman" w:hAnsi="Times New Roman" w:cs="Times New Roman"/>
          <w:sz w:val="28"/>
          <w:szCs w:val="28"/>
        </w:rPr>
        <w:t>=</w:t>
      </w:r>
      <w:r w:rsidRPr="00E92DB6">
        <w:rPr>
          <w:rFonts w:ascii="Times New Roman" w:hAnsi="Times New Roman" w:cs="Times New Roman"/>
          <w:sz w:val="28"/>
          <w:szCs w:val="28"/>
        </w:rPr>
        <w:t>Ценологические</w:t>
      </w:r>
      <w:proofErr w:type="spellEnd"/>
      <w:r w:rsidRPr="00E92DB6">
        <w:rPr>
          <w:rFonts w:ascii="Times New Roman" w:hAnsi="Times New Roman" w:cs="Times New Roman"/>
          <w:sz w:val="28"/>
          <w:szCs w:val="28"/>
        </w:rPr>
        <w:t xml:space="preserve"> исследования. </w:t>
      </w:r>
      <w:proofErr w:type="spellStart"/>
      <w:r w:rsidRPr="00E92DB6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E92DB6">
        <w:rPr>
          <w:rFonts w:ascii="Times New Roman" w:hAnsi="Times New Roman" w:cs="Times New Roman"/>
          <w:sz w:val="28"/>
          <w:szCs w:val="28"/>
        </w:rPr>
        <w:t>. 22).</w:t>
      </w:r>
    </w:p>
    <w:p w:rsidR="001055E7" w:rsidRPr="007237A8" w:rsidRDefault="001055E7" w:rsidP="001055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E92DB6">
        <w:rPr>
          <w:rFonts w:ascii="Times New Roman" w:hAnsi="Times New Roman" w:cs="Times New Roman"/>
          <w:sz w:val="28"/>
          <w:szCs w:val="28"/>
        </w:rPr>
        <w:t>Дьяков Ю.Т. Введение в альгологию и микологию. М</w:t>
      </w:r>
      <w:r w:rsidRPr="007237A8">
        <w:rPr>
          <w:rFonts w:ascii="Times New Roman" w:hAnsi="Times New Roman" w:cs="Times New Roman"/>
          <w:sz w:val="28"/>
          <w:szCs w:val="28"/>
        </w:rPr>
        <w:t xml:space="preserve">., 2000.  </w:t>
      </w:r>
    </w:p>
    <w:p w:rsidR="008C5C03" w:rsidRPr="007237A8" w:rsidRDefault="008C5C03" w:rsidP="008C5C0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5C03">
        <w:rPr>
          <w:rFonts w:ascii="Times New Roman" w:hAnsi="Times New Roman" w:cs="Times New Roman"/>
          <w:sz w:val="28"/>
          <w:szCs w:val="28"/>
          <w:lang w:val="de-DE"/>
        </w:rPr>
        <w:t xml:space="preserve">15. </w:t>
      </w:r>
      <w:r w:rsidRPr="00E92DB6">
        <w:rPr>
          <w:rFonts w:ascii="Times New Roman" w:hAnsi="Times New Roman" w:cs="Times New Roman"/>
          <w:sz w:val="28"/>
          <w:szCs w:val="28"/>
          <w:lang w:val="de-DE"/>
        </w:rPr>
        <w:t xml:space="preserve">Hennig W. Grundzüge einer Theorie der phylogenetischen Systematik. </w:t>
      </w:r>
      <w:r w:rsidRPr="004B7B67">
        <w:rPr>
          <w:rFonts w:ascii="Times New Roman" w:hAnsi="Times New Roman" w:cs="Times New Roman"/>
          <w:sz w:val="28"/>
          <w:szCs w:val="28"/>
          <w:lang w:val="en-US"/>
        </w:rPr>
        <w:t>Berlin</w:t>
      </w:r>
      <w:r w:rsidR="004B7B67" w:rsidRPr="007237A8">
        <w:rPr>
          <w:rFonts w:ascii="Times New Roman" w:hAnsi="Times New Roman" w:cs="Times New Roman"/>
          <w:sz w:val="28"/>
          <w:szCs w:val="28"/>
        </w:rPr>
        <w:t>, 1950.</w:t>
      </w:r>
    </w:p>
    <w:p w:rsidR="004B7B67" w:rsidRPr="004B7B67" w:rsidRDefault="008C5C03" w:rsidP="008C5C0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7B67">
        <w:rPr>
          <w:rFonts w:ascii="Times New Roman" w:hAnsi="Times New Roman" w:cs="Times New Roman"/>
          <w:sz w:val="28"/>
          <w:szCs w:val="28"/>
        </w:rPr>
        <w:t>16</w:t>
      </w:r>
      <w:r w:rsidR="00FA3CCC" w:rsidRPr="007237A8">
        <w:rPr>
          <w:rFonts w:ascii="Times New Roman" w:hAnsi="Times New Roman" w:cs="Times New Roman"/>
          <w:sz w:val="28"/>
          <w:szCs w:val="28"/>
        </w:rPr>
        <w:t>.</w:t>
      </w:r>
      <w:r w:rsidRPr="004B7B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C03">
        <w:rPr>
          <w:rFonts w:ascii="Times New Roman" w:hAnsi="Times New Roman" w:cs="Times New Roman"/>
          <w:sz w:val="28"/>
          <w:szCs w:val="28"/>
          <w:lang w:val="en-US"/>
        </w:rPr>
        <w:t>Hennig</w:t>
      </w:r>
      <w:proofErr w:type="spellEnd"/>
      <w:r w:rsidRPr="004B7B67">
        <w:rPr>
          <w:rFonts w:ascii="Times New Roman" w:hAnsi="Times New Roman" w:cs="Times New Roman"/>
          <w:sz w:val="28"/>
          <w:szCs w:val="28"/>
        </w:rPr>
        <w:t xml:space="preserve"> </w:t>
      </w:r>
      <w:r w:rsidRPr="008C5C0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4B7B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5C03">
        <w:rPr>
          <w:rFonts w:ascii="Times New Roman" w:hAnsi="Times New Roman" w:cs="Times New Roman"/>
          <w:sz w:val="28"/>
          <w:szCs w:val="28"/>
          <w:lang w:val="en-US"/>
        </w:rPr>
        <w:t>Phylogenetic</w:t>
      </w:r>
      <w:proofErr w:type="spellEnd"/>
      <w:r w:rsidRPr="004B7B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C03">
        <w:rPr>
          <w:rFonts w:ascii="Times New Roman" w:hAnsi="Times New Roman" w:cs="Times New Roman"/>
          <w:sz w:val="28"/>
          <w:szCs w:val="28"/>
          <w:lang w:val="en-US"/>
        </w:rPr>
        <w:t>syst</w:t>
      </w:r>
      <w:r w:rsidR="004B7B67">
        <w:rPr>
          <w:rFonts w:ascii="Times New Roman" w:hAnsi="Times New Roman" w:cs="Times New Roman"/>
          <w:sz w:val="28"/>
          <w:szCs w:val="28"/>
          <w:lang w:val="en-US"/>
        </w:rPr>
        <w:t>ematics</w:t>
      </w:r>
      <w:proofErr w:type="spellEnd"/>
      <w:r w:rsidR="004B7B67" w:rsidRPr="004B7B67">
        <w:rPr>
          <w:rFonts w:ascii="Times New Roman" w:hAnsi="Times New Roman" w:cs="Times New Roman"/>
          <w:sz w:val="28"/>
          <w:szCs w:val="28"/>
        </w:rPr>
        <w:t xml:space="preserve">. </w:t>
      </w:r>
      <w:r w:rsidR="004B7B67">
        <w:rPr>
          <w:rFonts w:ascii="Times New Roman" w:hAnsi="Times New Roman" w:cs="Times New Roman"/>
          <w:sz w:val="28"/>
          <w:szCs w:val="28"/>
          <w:lang w:val="en-US"/>
        </w:rPr>
        <w:t>Urbana</w:t>
      </w:r>
      <w:r w:rsidR="004B7B67" w:rsidRPr="004B7B67">
        <w:rPr>
          <w:rFonts w:ascii="Times New Roman" w:hAnsi="Times New Roman" w:cs="Times New Roman"/>
          <w:sz w:val="28"/>
          <w:szCs w:val="28"/>
        </w:rPr>
        <w:t>, 1966.</w:t>
      </w:r>
    </w:p>
    <w:p w:rsidR="004B7B67" w:rsidRPr="007237A8" w:rsidRDefault="004B7B67" w:rsidP="004B7B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="008C5C03" w:rsidRPr="00E92DB6">
        <w:rPr>
          <w:rFonts w:ascii="Times New Roman" w:hAnsi="Times New Roman" w:cs="Times New Roman"/>
          <w:sz w:val="28"/>
          <w:szCs w:val="28"/>
        </w:rPr>
        <w:t>Савостьянов Г.А. Основы структурной гистологии: Пространственная организация эпителиев. СПб</w:t>
      </w:r>
      <w:r>
        <w:rPr>
          <w:rFonts w:ascii="Times New Roman" w:hAnsi="Times New Roman" w:cs="Times New Roman"/>
          <w:sz w:val="28"/>
          <w:szCs w:val="28"/>
        </w:rPr>
        <w:t>, 2005.</w:t>
      </w:r>
    </w:p>
    <w:p w:rsidR="004B7B67" w:rsidRPr="00FA3CCC" w:rsidRDefault="009344EF" w:rsidP="004B7B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="004B7B67" w:rsidRPr="00FA3CCC">
        <w:rPr>
          <w:rFonts w:ascii="Times New Roman" w:hAnsi="Times New Roman" w:cs="Times New Roman"/>
          <w:sz w:val="28"/>
          <w:szCs w:val="28"/>
        </w:rPr>
        <w:t xml:space="preserve">Чебанов C.В., Найшуль В.А. </w:t>
      </w:r>
      <w:proofErr w:type="spellStart"/>
      <w:r w:rsidR="004B7B67" w:rsidRPr="00FA3CCC">
        <w:rPr>
          <w:rFonts w:ascii="Times New Roman" w:hAnsi="Times New Roman" w:cs="Times New Roman"/>
          <w:iCs/>
          <w:sz w:val="28"/>
          <w:szCs w:val="28"/>
        </w:rPr>
        <w:t>Рефренность</w:t>
      </w:r>
      <w:proofErr w:type="spellEnd"/>
      <w:r w:rsidR="004B7B67" w:rsidRPr="00FA3CCC">
        <w:rPr>
          <w:rFonts w:ascii="Times New Roman" w:hAnsi="Times New Roman" w:cs="Times New Roman"/>
          <w:iCs/>
          <w:sz w:val="28"/>
          <w:szCs w:val="28"/>
        </w:rPr>
        <w:t xml:space="preserve"> мира. Рефрен социальных институтов // Палеоботанический временник. Приложение к </w:t>
      </w:r>
      <w:proofErr w:type="spellStart"/>
      <w:r w:rsidR="004B7B67" w:rsidRPr="00FA3CCC">
        <w:rPr>
          <w:rFonts w:ascii="Times New Roman" w:hAnsi="Times New Roman" w:cs="Times New Roman"/>
          <w:iCs/>
          <w:sz w:val="28"/>
          <w:szCs w:val="28"/>
        </w:rPr>
        <w:t>Lethaea</w:t>
      </w:r>
      <w:proofErr w:type="spellEnd"/>
      <w:r w:rsidR="004B7B67" w:rsidRPr="00FA3CC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4B7B67" w:rsidRPr="00FA3CCC">
        <w:rPr>
          <w:rFonts w:ascii="Times New Roman" w:hAnsi="Times New Roman" w:cs="Times New Roman"/>
          <w:iCs/>
          <w:sz w:val="28"/>
          <w:szCs w:val="28"/>
        </w:rPr>
        <w:t>r</w:t>
      </w:r>
      <w:r w:rsidR="004B7B67" w:rsidRPr="00FA3CCC">
        <w:rPr>
          <w:rFonts w:ascii="Times New Roman" w:hAnsi="Times New Roman" w:cs="Times New Roman"/>
          <w:sz w:val="28"/>
          <w:szCs w:val="28"/>
        </w:rPr>
        <w:t>ossica</w:t>
      </w:r>
      <w:proofErr w:type="spellEnd"/>
      <w:r w:rsidR="004B7B67" w:rsidRPr="00FA3CCC">
        <w:rPr>
          <w:rFonts w:ascii="Times New Roman" w:hAnsi="Times New Roman" w:cs="Times New Roman"/>
          <w:sz w:val="28"/>
          <w:szCs w:val="28"/>
        </w:rPr>
        <w:t xml:space="preserve">. Российский палеоботанический журнал. </w:t>
      </w:r>
      <w:proofErr w:type="spellStart"/>
      <w:r w:rsidR="004B7B67" w:rsidRPr="00FA3CCC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4B7B67" w:rsidRPr="00FA3CCC">
        <w:rPr>
          <w:rFonts w:ascii="Times New Roman" w:hAnsi="Times New Roman" w:cs="Times New Roman"/>
          <w:sz w:val="28"/>
          <w:szCs w:val="28"/>
        </w:rPr>
        <w:t>. 2. 2015.</w:t>
      </w:r>
    </w:p>
    <w:p w:rsidR="004B7B67" w:rsidRPr="007237A8" w:rsidRDefault="00FA3CCC" w:rsidP="008C5C0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3CCC">
        <w:rPr>
          <w:rFonts w:ascii="Times New Roman" w:hAnsi="Times New Roman" w:cs="Times New Roman"/>
          <w:sz w:val="28"/>
          <w:szCs w:val="28"/>
        </w:rPr>
        <w:t xml:space="preserve">19. </w:t>
      </w:r>
      <w:proofErr w:type="spellStart"/>
      <w:r w:rsidRPr="00E92DB6">
        <w:rPr>
          <w:rFonts w:ascii="Times New Roman" w:hAnsi="Times New Roman" w:cs="Times New Roman"/>
          <w:sz w:val="28"/>
          <w:szCs w:val="28"/>
        </w:rPr>
        <w:t>Зиндер</w:t>
      </w:r>
      <w:proofErr w:type="spellEnd"/>
      <w:r w:rsidRPr="00E92DB6">
        <w:rPr>
          <w:rFonts w:ascii="Times New Roman" w:hAnsi="Times New Roman" w:cs="Times New Roman"/>
          <w:sz w:val="28"/>
          <w:szCs w:val="28"/>
        </w:rPr>
        <w:t xml:space="preserve"> Л.Р. Общая фонетика. М., 1979.</w:t>
      </w:r>
    </w:p>
    <w:p w:rsidR="00FA3CCC" w:rsidRPr="007237A8" w:rsidRDefault="00105B41" w:rsidP="00FA3CC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5B41">
        <w:rPr>
          <w:rFonts w:ascii="Times New Roman" w:hAnsi="Times New Roman" w:cs="Times New Roman"/>
          <w:sz w:val="28"/>
          <w:szCs w:val="28"/>
        </w:rPr>
        <w:t xml:space="preserve">20. </w:t>
      </w:r>
      <w:r w:rsidR="00FA3CCC" w:rsidRPr="00E92DB6">
        <w:rPr>
          <w:rFonts w:ascii="Times New Roman" w:hAnsi="Times New Roman" w:cs="Times New Roman"/>
          <w:sz w:val="28"/>
          <w:szCs w:val="28"/>
        </w:rPr>
        <w:t xml:space="preserve">Якобсон Р., Фант Г., </w:t>
      </w:r>
      <w:proofErr w:type="spellStart"/>
      <w:r w:rsidR="00FA3CCC" w:rsidRPr="00E92DB6">
        <w:rPr>
          <w:rFonts w:ascii="Times New Roman" w:hAnsi="Times New Roman" w:cs="Times New Roman"/>
          <w:sz w:val="28"/>
          <w:szCs w:val="28"/>
        </w:rPr>
        <w:t>Халле</w:t>
      </w:r>
      <w:proofErr w:type="spellEnd"/>
      <w:r w:rsidR="00FA3CCC" w:rsidRPr="00E92DB6">
        <w:rPr>
          <w:rFonts w:ascii="Times New Roman" w:hAnsi="Times New Roman" w:cs="Times New Roman"/>
          <w:sz w:val="28"/>
          <w:szCs w:val="28"/>
        </w:rPr>
        <w:t xml:space="preserve"> М. Введение в анализ речи. Различительные признаки и их корреляты // Новое в лингвистике. </w:t>
      </w:r>
      <w:proofErr w:type="spellStart"/>
      <w:r w:rsidR="00FA3CCC" w:rsidRPr="00E92DB6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FA3CCC" w:rsidRPr="00E92DB6">
        <w:rPr>
          <w:rFonts w:ascii="Times New Roman" w:hAnsi="Times New Roman" w:cs="Times New Roman"/>
          <w:sz w:val="28"/>
          <w:szCs w:val="28"/>
        </w:rPr>
        <w:t>. II. – М</w:t>
      </w:r>
      <w:r w:rsidRPr="00105B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1962.</w:t>
      </w:r>
    </w:p>
    <w:p w:rsidR="00105B41" w:rsidRPr="007237A8" w:rsidRDefault="00105B41" w:rsidP="00105B4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5B41">
        <w:rPr>
          <w:rFonts w:ascii="Times New Roman" w:hAnsi="Times New Roman" w:cs="Times New Roman"/>
          <w:sz w:val="28"/>
          <w:szCs w:val="28"/>
        </w:rPr>
        <w:t xml:space="preserve">21. </w:t>
      </w:r>
      <w:r w:rsidRPr="00E92DB6">
        <w:rPr>
          <w:rFonts w:ascii="Times New Roman" w:hAnsi="Times New Roman" w:cs="Times New Roman"/>
          <w:sz w:val="28"/>
          <w:szCs w:val="28"/>
        </w:rPr>
        <w:t xml:space="preserve">Тамбовцев Ю.А. Консонантный коэффициент в языках разных семей. </w:t>
      </w:r>
      <w:proofErr w:type="spellStart"/>
      <w:r w:rsidRPr="00E92DB6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E92D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92DB6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E92DB6">
        <w:rPr>
          <w:rFonts w:ascii="Times New Roman" w:hAnsi="Times New Roman" w:cs="Times New Roman"/>
          <w:sz w:val="28"/>
          <w:szCs w:val="28"/>
        </w:rPr>
        <w:t xml:space="preserve">. ... канд. </w:t>
      </w:r>
      <w:proofErr w:type="spellStart"/>
      <w:r w:rsidRPr="00E92DB6">
        <w:rPr>
          <w:rFonts w:ascii="Times New Roman" w:hAnsi="Times New Roman" w:cs="Times New Roman"/>
          <w:sz w:val="28"/>
          <w:szCs w:val="28"/>
        </w:rPr>
        <w:t>филол</w:t>
      </w:r>
      <w:proofErr w:type="spellEnd"/>
      <w:r w:rsidRPr="00E92DB6">
        <w:rPr>
          <w:rFonts w:ascii="Times New Roman" w:hAnsi="Times New Roman" w:cs="Times New Roman"/>
          <w:sz w:val="28"/>
          <w:szCs w:val="28"/>
        </w:rPr>
        <w:t>. наук. Л., 1986.</w:t>
      </w:r>
    </w:p>
    <w:p w:rsidR="00105B41" w:rsidRPr="007237A8" w:rsidRDefault="00105B41" w:rsidP="00105B4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5B41">
        <w:rPr>
          <w:rFonts w:ascii="Times New Roman" w:hAnsi="Times New Roman" w:cs="Times New Roman"/>
          <w:sz w:val="28"/>
          <w:szCs w:val="28"/>
        </w:rPr>
        <w:t xml:space="preserve">22. </w:t>
      </w:r>
      <w:r w:rsidRPr="00E92DB6">
        <w:rPr>
          <w:rFonts w:ascii="Times New Roman" w:hAnsi="Times New Roman" w:cs="Times New Roman"/>
          <w:sz w:val="28"/>
          <w:szCs w:val="28"/>
        </w:rPr>
        <w:t>Мельников Г.П. Системная типология язык</w:t>
      </w:r>
      <w:r>
        <w:rPr>
          <w:rFonts w:ascii="Times New Roman" w:hAnsi="Times New Roman" w:cs="Times New Roman"/>
          <w:sz w:val="28"/>
          <w:szCs w:val="28"/>
        </w:rPr>
        <w:t>ов. Принципы. Методы. Модели. М., 2003.</w:t>
      </w:r>
    </w:p>
    <w:p w:rsidR="00105B41" w:rsidRDefault="00105B41" w:rsidP="00105B4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5FDB">
        <w:rPr>
          <w:rFonts w:ascii="Times New Roman" w:hAnsi="Times New Roman" w:cs="Times New Roman"/>
          <w:sz w:val="28"/>
          <w:szCs w:val="28"/>
        </w:rPr>
        <w:t xml:space="preserve">23. </w:t>
      </w:r>
      <w:r w:rsidR="00A35FDB" w:rsidRPr="00E92DB6">
        <w:rPr>
          <w:rFonts w:ascii="Times New Roman" w:hAnsi="Times New Roman" w:cs="Times New Roman"/>
          <w:sz w:val="28"/>
          <w:szCs w:val="28"/>
        </w:rPr>
        <w:t>Гринберг Дж. Квантитативный подход к морф</w:t>
      </w:r>
      <w:r w:rsidR="005C757C" w:rsidRPr="00E92DB6">
        <w:rPr>
          <w:rFonts w:ascii="Times New Roman" w:hAnsi="Times New Roman" w:cs="Times New Roman"/>
          <w:sz w:val="28"/>
          <w:szCs w:val="28"/>
        </w:rPr>
        <w:t xml:space="preserve">ологической типологии языков // Новое в лингвистике. </w:t>
      </w:r>
      <w:proofErr w:type="spellStart"/>
      <w:r w:rsidR="005C757C" w:rsidRPr="00E92DB6">
        <w:rPr>
          <w:rFonts w:ascii="Times New Roman" w:hAnsi="Times New Roman" w:cs="Times New Roman"/>
          <w:sz w:val="28"/>
          <w:szCs w:val="28"/>
        </w:rPr>
        <w:t>В</w:t>
      </w:r>
      <w:r w:rsidR="005C757C">
        <w:rPr>
          <w:rFonts w:ascii="Times New Roman" w:hAnsi="Times New Roman" w:cs="Times New Roman"/>
          <w:sz w:val="28"/>
          <w:szCs w:val="28"/>
        </w:rPr>
        <w:t>ып</w:t>
      </w:r>
      <w:proofErr w:type="spellEnd"/>
      <w:r w:rsidR="005C757C">
        <w:rPr>
          <w:rFonts w:ascii="Times New Roman" w:hAnsi="Times New Roman" w:cs="Times New Roman"/>
          <w:sz w:val="28"/>
          <w:szCs w:val="28"/>
        </w:rPr>
        <w:t>. III. М., 1963.</w:t>
      </w:r>
    </w:p>
    <w:p w:rsidR="005C757C" w:rsidRDefault="00A35FDB" w:rsidP="005C757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Pr="00E92DB6">
        <w:rPr>
          <w:rFonts w:ascii="Times New Roman" w:hAnsi="Times New Roman" w:cs="Times New Roman"/>
          <w:sz w:val="28"/>
          <w:szCs w:val="28"/>
        </w:rPr>
        <w:t xml:space="preserve">Крылов С.А. Теоретическая грамматика монгольского языка и смежные проблемы общей лингвистики. Ч. 2. Структурно-вероятностная модель современного монгольского языка (на базе Генерального корпуса современного монгольского языка). М., </w:t>
      </w:r>
      <w:r w:rsidR="000772DB">
        <w:rPr>
          <w:rFonts w:ascii="Times New Roman" w:hAnsi="Times New Roman" w:cs="Times New Roman"/>
          <w:sz w:val="28"/>
          <w:szCs w:val="28"/>
        </w:rPr>
        <w:t>2014.</w:t>
      </w:r>
    </w:p>
    <w:p w:rsidR="004A4E5B" w:rsidRPr="004A4E5B" w:rsidRDefault="000772DB" w:rsidP="005C757C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F715FA">
        <w:rPr>
          <w:rFonts w:ascii="Times New Roman" w:hAnsi="Times New Roman" w:cs="Times New Roman"/>
          <w:sz w:val="28"/>
          <w:szCs w:val="28"/>
        </w:rPr>
        <w:t xml:space="preserve">25. Чайковский </w:t>
      </w:r>
      <w:r w:rsidR="00F715FA" w:rsidRPr="00F715FA">
        <w:rPr>
          <w:rFonts w:ascii="Times New Roman" w:hAnsi="Times New Roman" w:cs="Times New Roman"/>
          <w:spacing w:val="-5"/>
          <w:sz w:val="28"/>
          <w:szCs w:val="28"/>
        </w:rPr>
        <w:t>Ю.</w:t>
      </w:r>
      <w:r w:rsidRPr="00F715FA">
        <w:rPr>
          <w:rFonts w:ascii="Times New Roman" w:hAnsi="Times New Roman" w:cs="Times New Roman"/>
          <w:spacing w:val="-5"/>
          <w:sz w:val="28"/>
          <w:szCs w:val="28"/>
        </w:rPr>
        <w:t>В.</w:t>
      </w:r>
      <w:r w:rsidR="005C757C" w:rsidRPr="00F715F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hyperlink r:id="rId21" w:history="1">
        <w:r w:rsidR="004A4E5B" w:rsidRPr="00F715FA">
          <w:rPr>
            <w:rStyle w:val="a8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5F5F5"/>
          </w:rPr>
          <w:t>Г</w:t>
        </w:r>
        <w:r w:rsidR="00F715FA" w:rsidRPr="00F715FA">
          <w:rPr>
            <w:rStyle w:val="a8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5F5F5"/>
          </w:rPr>
          <w:t>рамматика биологии</w:t>
        </w:r>
      </w:hyperlink>
      <w:r w:rsidR="00F715FA">
        <w:rPr>
          <w:rFonts w:ascii="Times New Roman" w:hAnsi="Times New Roman" w:cs="Times New Roman"/>
          <w:sz w:val="28"/>
          <w:szCs w:val="28"/>
        </w:rPr>
        <w:t xml:space="preserve"> </w:t>
      </w:r>
      <w:r w:rsidR="00F715FA" w:rsidRPr="00F715FA">
        <w:rPr>
          <w:rFonts w:ascii="Times New Roman" w:hAnsi="Times New Roman" w:cs="Times New Roman"/>
          <w:sz w:val="28"/>
          <w:szCs w:val="28"/>
        </w:rPr>
        <w:t xml:space="preserve">// </w:t>
      </w:r>
      <w:hyperlink r:id="rId22" w:history="1">
        <w:r w:rsidR="004A4E5B" w:rsidRPr="00F715FA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</w:rPr>
          <w:t>Вестник Российской академии наук</w:t>
        </w:r>
      </w:hyperlink>
      <w:r w:rsidR="004A4E5B" w:rsidRPr="00F715FA">
        <w:rPr>
          <w:rFonts w:ascii="Times New Roman" w:hAnsi="Times New Roman" w:cs="Times New Roman"/>
          <w:sz w:val="28"/>
          <w:szCs w:val="28"/>
          <w:shd w:val="clear" w:color="auto" w:fill="F5F5F5"/>
        </w:rPr>
        <w:t>. 1986. Т. 56.</w:t>
      </w:r>
      <w:r w:rsidR="00F715FA" w:rsidRPr="00F715FA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  <w:hyperlink r:id="rId23" w:history="1">
        <w:r w:rsidR="00F715FA" w:rsidRPr="00F715FA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</w:rPr>
          <w:t xml:space="preserve">№ </w:t>
        </w:r>
        <w:r w:rsidR="004A4E5B" w:rsidRPr="00F715FA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</w:rPr>
          <w:t>3</w:t>
        </w:r>
      </w:hyperlink>
      <w:r w:rsidR="004A4E5B" w:rsidRPr="00F715FA">
        <w:rPr>
          <w:rFonts w:ascii="Times New Roman" w:hAnsi="Times New Roman" w:cs="Times New Roman"/>
          <w:sz w:val="28"/>
          <w:szCs w:val="28"/>
          <w:shd w:val="clear" w:color="auto" w:fill="F5F5F5"/>
        </w:rPr>
        <w:t>.</w:t>
      </w:r>
    </w:p>
    <w:p w:rsidR="00EB54D2" w:rsidRDefault="005C757C" w:rsidP="00EB54D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7"/>
          <w:sz w:val="28"/>
          <w:szCs w:val="28"/>
        </w:rPr>
        <w:t>26.</w:t>
      </w:r>
      <w:r w:rsidR="00514732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="00EB54D2" w:rsidRPr="00E92DB6">
        <w:rPr>
          <w:rFonts w:ascii="Times New Roman" w:hAnsi="Times New Roman" w:cs="Times New Roman"/>
          <w:sz w:val="28"/>
          <w:szCs w:val="28"/>
        </w:rPr>
        <w:t>Пропп</w:t>
      </w:r>
      <w:proofErr w:type="spellEnd"/>
      <w:r w:rsidR="00EB54D2" w:rsidRPr="00E92DB6">
        <w:rPr>
          <w:rFonts w:ascii="Times New Roman" w:hAnsi="Times New Roman" w:cs="Times New Roman"/>
          <w:sz w:val="28"/>
          <w:szCs w:val="28"/>
        </w:rPr>
        <w:t xml:space="preserve"> В.Я. Морфология сказки. Л.</w:t>
      </w:r>
      <w:r w:rsidR="00EB54D2">
        <w:rPr>
          <w:rFonts w:ascii="Times New Roman" w:hAnsi="Times New Roman" w:cs="Times New Roman"/>
          <w:sz w:val="28"/>
          <w:szCs w:val="28"/>
        </w:rPr>
        <w:t>, 1928.</w:t>
      </w:r>
    </w:p>
    <w:p w:rsidR="00EB54D2" w:rsidRDefault="00EB54D2" w:rsidP="00EB54D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r w:rsidRPr="00E92DB6">
        <w:rPr>
          <w:rFonts w:ascii="Times New Roman" w:hAnsi="Times New Roman" w:cs="Times New Roman"/>
          <w:sz w:val="28"/>
          <w:szCs w:val="28"/>
        </w:rPr>
        <w:t>Козлова Т.В. Художественное проектирование костюма. М., 1982.</w:t>
      </w:r>
    </w:p>
    <w:p w:rsidR="00EB54D2" w:rsidRDefault="00EB54D2" w:rsidP="00EB54D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</w:t>
      </w:r>
      <w:r w:rsidRPr="00E92DB6">
        <w:rPr>
          <w:rFonts w:ascii="Times New Roman" w:hAnsi="Times New Roman" w:cs="Times New Roman"/>
          <w:sz w:val="28"/>
          <w:szCs w:val="28"/>
        </w:rPr>
        <w:t xml:space="preserve">Козлова Т.В., </w:t>
      </w:r>
      <w:proofErr w:type="spellStart"/>
      <w:r w:rsidRPr="00E92DB6">
        <w:rPr>
          <w:rFonts w:ascii="Times New Roman" w:hAnsi="Times New Roman" w:cs="Times New Roman"/>
          <w:sz w:val="28"/>
          <w:szCs w:val="28"/>
        </w:rPr>
        <w:t>Степучев</w:t>
      </w:r>
      <w:proofErr w:type="spellEnd"/>
      <w:r w:rsidRPr="00E92DB6">
        <w:rPr>
          <w:rFonts w:ascii="Times New Roman" w:hAnsi="Times New Roman" w:cs="Times New Roman"/>
          <w:sz w:val="28"/>
          <w:szCs w:val="28"/>
        </w:rPr>
        <w:t xml:space="preserve"> Р.А., </w:t>
      </w:r>
      <w:proofErr w:type="spellStart"/>
      <w:r w:rsidRPr="00E92DB6">
        <w:rPr>
          <w:rFonts w:ascii="Times New Roman" w:hAnsi="Times New Roman" w:cs="Times New Roman"/>
          <w:sz w:val="28"/>
          <w:szCs w:val="28"/>
        </w:rPr>
        <w:t>Рытвинская</w:t>
      </w:r>
      <w:proofErr w:type="spellEnd"/>
      <w:r w:rsidRPr="00E92DB6">
        <w:rPr>
          <w:rFonts w:ascii="Times New Roman" w:hAnsi="Times New Roman" w:cs="Times New Roman"/>
          <w:sz w:val="28"/>
          <w:szCs w:val="28"/>
        </w:rPr>
        <w:t xml:space="preserve"> Л.Б., </w:t>
      </w:r>
      <w:proofErr w:type="spellStart"/>
      <w:r w:rsidRPr="00E92DB6">
        <w:rPr>
          <w:rFonts w:ascii="Times New Roman" w:hAnsi="Times New Roman" w:cs="Times New Roman"/>
          <w:sz w:val="28"/>
          <w:szCs w:val="28"/>
        </w:rPr>
        <w:t>Петушкова</w:t>
      </w:r>
      <w:proofErr w:type="spellEnd"/>
      <w:r w:rsidRPr="00E92DB6">
        <w:rPr>
          <w:rFonts w:ascii="Times New Roman" w:hAnsi="Times New Roman" w:cs="Times New Roman"/>
          <w:sz w:val="28"/>
          <w:szCs w:val="28"/>
        </w:rPr>
        <w:t xml:space="preserve"> Г.И. Основы теории проектирования костюма. Конспект лекций. М</w:t>
      </w:r>
      <w:r>
        <w:rPr>
          <w:rFonts w:ascii="Times New Roman" w:hAnsi="Times New Roman" w:cs="Times New Roman"/>
          <w:sz w:val="28"/>
          <w:szCs w:val="28"/>
        </w:rPr>
        <w:t>., 1981.</w:t>
      </w:r>
    </w:p>
    <w:p w:rsidR="00EB54D2" w:rsidRDefault="00EB54D2" w:rsidP="00EB54D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29. </w:t>
      </w:r>
      <w:r w:rsidRPr="00E92DB6">
        <w:rPr>
          <w:rFonts w:ascii="Times New Roman" w:hAnsi="Times New Roman" w:cs="Times New Roman"/>
          <w:sz w:val="28"/>
          <w:szCs w:val="28"/>
        </w:rPr>
        <w:t>Клейн Л.С. Археологическая типология. Л., 1991.</w:t>
      </w:r>
    </w:p>
    <w:p w:rsidR="004D5900" w:rsidRDefault="004D5900" w:rsidP="004D59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</w:t>
      </w:r>
      <w:r w:rsidRPr="00E92DB6">
        <w:rPr>
          <w:rFonts w:ascii="Times New Roman" w:hAnsi="Times New Roman" w:cs="Times New Roman"/>
          <w:sz w:val="28"/>
          <w:szCs w:val="28"/>
        </w:rPr>
        <w:t>Тархов С.А. Эволюционная морфология транспортных сетей. Смоленск, М.</w:t>
      </w:r>
      <w:r>
        <w:rPr>
          <w:rFonts w:ascii="Times New Roman" w:hAnsi="Times New Roman" w:cs="Times New Roman"/>
          <w:sz w:val="28"/>
          <w:szCs w:val="28"/>
        </w:rPr>
        <w:t>, 2005.</w:t>
      </w:r>
    </w:p>
    <w:p w:rsidR="00EC446D" w:rsidRPr="00EC446D" w:rsidRDefault="00EC446D" w:rsidP="00EC446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446D">
        <w:rPr>
          <w:rFonts w:ascii="Times New Roman" w:hAnsi="Times New Roman" w:cs="Times New Roman"/>
          <w:sz w:val="28"/>
          <w:szCs w:val="28"/>
        </w:rPr>
        <w:t>31. Атлас «Букваря городской Руси». β-версия. Рабочие таблицы. М.</w:t>
      </w:r>
      <w:r w:rsidR="001D0E92">
        <w:rPr>
          <w:rFonts w:ascii="Times New Roman" w:hAnsi="Times New Roman" w:cs="Times New Roman"/>
          <w:sz w:val="28"/>
          <w:szCs w:val="28"/>
        </w:rPr>
        <w:t>, 2006</w:t>
      </w:r>
      <w:r w:rsidRPr="00EC446D">
        <w:rPr>
          <w:rFonts w:ascii="Times New Roman" w:hAnsi="Times New Roman" w:cs="Times New Roman"/>
          <w:sz w:val="28"/>
          <w:szCs w:val="28"/>
        </w:rPr>
        <w:t xml:space="preserve"> (рукопись).</w:t>
      </w:r>
    </w:p>
    <w:p w:rsidR="00EC446D" w:rsidRPr="00EC446D" w:rsidRDefault="00EC446D" w:rsidP="00EC446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446D">
        <w:rPr>
          <w:rFonts w:ascii="Times New Roman" w:hAnsi="Times New Roman" w:cs="Times New Roman"/>
          <w:sz w:val="28"/>
          <w:szCs w:val="28"/>
        </w:rPr>
        <w:t xml:space="preserve">32. Найшуль В. Букварь городской Руси. – 2006. (http://polit.ru/article/2006/02/02/bukvar/). </w:t>
      </w:r>
    </w:p>
    <w:p w:rsidR="00EC446D" w:rsidRPr="00EC446D" w:rsidRDefault="00EC446D" w:rsidP="00EC446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446D">
        <w:rPr>
          <w:rFonts w:ascii="Times New Roman" w:hAnsi="Times New Roman" w:cs="Times New Roman"/>
          <w:sz w:val="28"/>
          <w:szCs w:val="28"/>
        </w:rPr>
        <w:t xml:space="preserve">33. Найшуль В.А., Чебанов С.В. Изящная политическая словесность // Семинар «Проблемы поэтического языка». М., </w:t>
      </w:r>
      <w:proofErr w:type="spellStart"/>
      <w:r w:rsidRPr="00EC446D">
        <w:rPr>
          <w:rFonts w:ascii="Times New Roman" w:hAnsi="Times New Roman" w:cs="Times New Roman"/>
          <w:sz w:val="28"/>
          <w:szCs w:val="28"/>
        </w:rPr>
        <w:t>Ин-т</w:t>
      </w:r>
      <w:proofErr w:type="spellEnd"/>
      <w:r w:rsidRPr="00EC446D">
        <w:rPr>
          <w:rFonts w:ascii="Times New Roman" w:hAnsi="Times New Roman" w:cs="Times New Roman"/>
          <w:sz w:val="28"/>
          <w:szCs w:val="28"/>
        </w:rPr>
        <w:t xml:space="preserve"> русского</w:t>
      </w:r>
      <w:r w:rsidR="001D0E92">
        <w:rPr>
          <w:rFonts w:ascii="Times New Roman" w:hAnsi="Times New Roman" w:cs="Times New Roman"/>
          <w:sz w:val="28"/>
          <w:szCs w:val="28"/>
        </w:rPr>
        <w:t xml:space="preserve"> языка РАН, апрель 2008</w:t>
      </w:r>
      <w:r w:rsidRPr="00EC446D">
        <w:rPr>
          <w:rFonts w:ascii="Times New Roman" w:hAnsi="Times New Roman" w:cs="Times New Roman"/>
          <w:sz w:val="28"/>
          <w:szCs w:val="28"/>
        </w:rPr>
        <w:t xml:space="preserve"> (http://www.ruslang.ru/?id=seminar_fateeva_chronicle08). </w:t>
      </w:r>
    </w:p>
    <w:p w:rsidR="00EC446D" w:rsidRPr="00EC446D" w:rsidRDefault="00EC446D" w:rsidP="00EC446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446D">
        <w:rPr>
          <w:rFonts w:ascii="Times New Roman" w:hAnsi="Times New Roman" w:cs="Times New Roman"/>
          <w:sz w:val="28"/>
          <w:szCs w:val="28"/>
        </w:rPr>
        <w:t>34. Найшуль В.А., Чебанов С.В. Символические слова подъязыка недобровольного сотрудничества людей. М., 2008 (рукопись).</w:t>
      </w:r>
    </w:p>
    <w:p w:rsidR="00EC446D" w:rsidRPr="00EC446D" w:rsidRDefault="00EC446D" w:rsidP="00EC446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446D">
        <w:rPr>
          <w:rFonts w:ascii="Times New Roman" w:hAnsi="Times New Roman" w:cs="Times New Roman"/>
          <w:sz w:val="28"/>
          <w:szCs w:val="28"/>
        </w:rPr>
        <w:t xml:space="preserve">35. Найшуль В.А., Чебанов С.В. Метафоризация и </w:t>
      </w:r>
      <w:proofErr w:type="spellStart"/>
      <w:r w:rsidRPr="00EC446D">
        <w:rPr>
          <w:rFonts w:ascii="Times New Roman" w:hAnsi="Times New Roman" w:cs="Times New Roman"/>
          <w:sz w:val="28"/>
          <w:szCs w:val="28"/>
        </w:rPr>
        <w:t>метонимизация</w:t>
      </w:r>
      <w:proofErr w:type="spellEnd"/>
      <w:r w:rsidRPr="00EC446D">
        <w:rPr>
          <w:rFonts w:ascii="Times New Roman" w:hAnsi="Times New Roman" w:cs="Times New Roman"/>
          <w:sz w:val="28"/>
          <w:szCs w:val="28"/>
        </w:rPr>
        <w:t xml:space="preserve"> в русском языке недобровольного сотрудничества людей // Матер. межд. </w:t>
      </w:r>
      <w:proofErr w:type="spellStart"/>
      <w:r w:rsidRPr="00EC446D">
        <w:rPr>
          <w:rFonts w:ascii="Times New Roman" w:hAnsi="Times New Roman" w:cs="Times New Roman"/>
          <w:sz w:val="28"/>
          <w:szCs w:val="28"/>
        </w:rPr>
        <w:t>научн</w:t>
      </w:r>
      <w:proofErr w:type="spellEnd"/>
      <w:r w:rsidRPr="00EC446D">
        <w:rPr>
          <w:rFonts w:ascii="Times New Roman" w:hAnsi="Times New Roman" w:cs="Times New Roman"/>
          <w:sz w:val="28"/>
          <w:szCs w:val="28"/>
        </w:rPr>
        <w:t xml:space="preserve">. семинара «Язык как медиатор между знанием и искусством». М., 2008. </w:t>
      </w:r>
    </w:p>
    <w:p w:rsidR="00514732" w:rsidRDefault="00514732" w:rsidP="005147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C446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92DB6">
        <w:rPr>
          <w:rFonts w:ascii="Times New Roman" w:hAnsi="Times New Roman" w:cs="Times New Roman"/>
          <w:sz w:val="28"/>
          <w:szCs w:val="28"/>
        </w:rPr>
        <w:t>Численко Л.Л. Структура фауны и флоры в связи с размерами организмов.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92DB6">
        <w:rPr>
          <w:rFonts w:ascii="Times New Roman" w:hAnsi="Times New Roman" w:cs="Times New Roman"/>
          <w:sz w:val="28"/>
          <w:szCs w:val="28"/>
        </w:rPr>
        <w:t>, 1981.</w:t>
      </w:r>
    </w:p>
    <w:p w:rsidR="00514732" w:rsidRDefault="00EC446D" w:rsidP="005147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514732">
        <w:rPr>
          <w:rFonts w:ascii="Times New Roman" w:hAnsi="Times New Roman" w:cs="Times New Roman"/>
          <w:sz w:val="28"/>
          <w:szCs w:val="28"/>
        </w:rPr>
        <w:t xml:space="preserve">. </w:t>
      </w:r>
      <w:r w:rsidR="00514732" w:rsidRPr="00E92DB6">
        <w:rPr>
          <w:rFonts w:ascii="Times New Roman" w:hAnsi="Times New Roman" w:cs="Times New Roman"/>
          <w:sz w:val="28"/>
          <w:szCs w:val="28"/>
        </w:rPr>
        <w:t xml:space="preserve">Мюллер Х. 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</w:rPr>
        <w:t>Скейлинг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</w:rPr>
        <w:t xml:space="preserve"> как фундаментальное свойство собственных колебаний вещества и фрактальная структура пространства-времени // 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</w:rPr>
        <w:t>Global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</w:rPr>
        <w:t>Scaling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</w:rPr>
        <w:t xml:space="preserve"> LLC, 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</w:rPr>
        <w:t>Santa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</w:rPr>
        <w:t>Mexico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</w:rPr>
        <w:t xml:space="preserve">, USA 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</w:rPr>
        <w:t>Institute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</w:rPr>
        <w:t>Space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</w:rPr>
        <w:t>Energy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</w:rPr>
        <w:t>Ltd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</w:rPr>
        <w:t>Munich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</w:rPr>
        <w:t>Germany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</w:rPr>
        <w:t>. Б/г.</w:t>
      </w:r>
      <w:r w:rsidR="00514732">
        <w:rPr>
          <w:rFonts w:ascii="Times New Roman" w:hAnsi="Times New Roman" w:cs="Times New Roman"/>
          <w:sz w:val="28"/>
          <w:szCs w:val="28"/>
        </w:rPr>
        <w:t xml:space="preserve"> </w:t>
      </w:r>
      <w:r w:rsidR="00514732" w:rsidRPr="005618FD">
        <w:rPr>
          <w:rFonts w:ascii="Times New Roman" w:hAnsi="Times New Roman" w:cs="Times New Roman"/>
          <w:sz w:val="28"/>
          <w:szCs w:val="28"/>
        </w:rPr>
        <w:t>–</w:t>
      </w:r>
      <w:r w:rsidR="00514732" w:rsidRPr="00E92DB6">
        <w:rPr>
          <w:rFonts w:ascii="Times New Roman" w:hAnsi="Times New Roman" w:cs="Times New Roman"/>
          <w:sz w:val="28"/>
          <w:szCs w:val="28"/>
          <w:lang w:val="de-DE"/>
        </w:rPr>
        <w:t>http</w:t>
      </w:r>
      <w:r w:rsidR="00514732" w:rsidRPr="00514732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  <w:lang w:val="de-DE"/>
        </w:rPr>
        <w:t>www</w:t>
      </w:r>
      <w:proofErr w:type="spellEnd"/>
      <w:r w:rsidR="00514732" w:rsidRPr="005147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  <w:lang w:val="de-DE"/>
        </w:rPr>
        <w:t>chronos</w:t>
      </w:r>
      <w:proofErr w:type="spellEnd"/>
      <w:r w:rsidR="00514732" w:rsidRPr="005147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  <w:lang w:val="de-DE"/>
        </w:rPr>
        <w:t>msu</w:t>
      </w:r>
      <w:proofErr w:type="spellEnd"/>
      <w:r w:rsidR="00514732" w:rsidRPr="005147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  <w:lang w:val="de-DE"/>
        </w:rPr>
        <w:t>ru</w:t>
      </w:r>
      <w:proofErr w:type="spellEnd"/>
      <w:r w:rsidR="00514732" w:rsidRPr="00514732">
        <w:rPr>
          <w:rFonts w:ascii="Times New Roman" w:hAnsi="Times New Roman" w:cs="Times New Roman"/>
          <w:sz w:val="28"/>
          <w:szCs w:val="28"/>
        </w:rPr>
        <w:t>/</w:t>
      </w:r>
      <w:r w:rsidR="00514732" w:rsidRPr="00E92DB6">
        <w:rPr>
          <w:rFonts w:ascii="Times New Roman" w:hAnsi="Times New Roman" w:cs="Times New Roman"/>
          <w:sz w:val="28"/>
          <w:szCs w:val="28"/>
          <w:lang w:val="de-DE"/>
        </w:rPr>
        <w:t>RREPORTS</w:t>
      </w:r>
      <w:r w:rsidR="00514732" w:rsidRPr="0051473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  <w:lang w:val="de-DE"/>
        </w:rPr>
        <w:t>osnovaniya</w:t>
      </w:r>
      <w:proofErr w:type="spellEnd"/>
      <w:r w:rsidR="00514732" w:rsidRPr="00514732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  <w:lang w:val="de-DE"/>
        </w:rPr>
        <w:t>fiziki</w:t>
      </w:r>
      <w:proofErr w:type="spellEnd"/>
      <w:r w:rsidR="00514732" w:rsidRPr="0051473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  <w:lang w:val="de-DE"/>
        </w:rPr>
        <w:t>myuller</w:t>
      </w:r>
      <w:proofErr w:type="spellEnd"/>
      <w:r w:rsidR="00514732" w:rsidRPr="00514732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  <w:lang w:val="de-DE"/>
        </w:rPr>
        <w:t>skeyling</w:t>
      </w:r>
      <w:proofErr w:type="spellEnd"/>
      <w:r w:rsidR="00514732" w:rsidRPr="005147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  <w:lang w:val="de-DE"/>
        </w:rPr>
        <w:t>pdf</w:t>
      </w:r>
      <w:proofErr w:type="spellEnd"/>
      <w:r w:rsidR="00514732" w:rsidRPr="005147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732" w:rsidRPr="00514732" w:rsidRDefault="00EC446D" w:rsidP="005147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EC446D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514732" w:rsidRPr="0051473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514732" w:rsidRPr="00E92DB6">
        <w:rPr>
          <w:rFonts w:ascii="Times New Roman" w:hAnsi="Times New Roman" w:cs="Times New Roman"/>
          <w:sz w:val="28"/>
          <w:szCs w:val="28"/>
          <w:lang w:val="en-US"/>
        </w:rPr>
        <w:t>Müller</w:t>
      </w:r>
      <w:proofErr w:type="spellEnd"/>
      <w:r w:rsidR="00514732" w:rsidRPr="00E92D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4732" w:rsidRPr="00E92DB6">
        <w:rPr>
          <w:rFonts w:ascii="Times New Roman" w:hAnsi="Times New Roman" w:cs="Times New Roman"/>
          <w:sz w:val="28"/>
          <w:szCs w:val="28"/>
        </w:rPr>
        <w:t>Н</w:t>
      </w:r>
      <w:r w:rsidR="00514732" w:rsidRPr="00E92DB6">
        <w:rPr>
          <w:rFonts w:ascii="Times New Roman" w:hAnsi="Times New Roman" w:cs="Times New Roman"/>
          <w:sz w:val="28"/>
          <w:szCs w:val="28"/>
          <w:lang w:val="en-US"/>
        </w:rPr>
        <w:t>. An Introduction to Global-Scaling-Theory. –</w:t>
      </w:r>
      <w:r w:rsidR="005147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4732" w:rsidRPr="00E92DB6">
        <w:rPr>
          <w:rFonts w:ascii="Times New Roman" w:hAnsi="Times New Roman" w:cs="Times New Roman"/>
          <w:sz w:val="28"/>
          <w:szCs w:val="28"/>
          <w:lang w:val="en-US"/>
        </w:rPr>
        <w:t>http://www.raum-energie-forschun</w:t>
      </w:r>
      <w:r w:rsidR="00514732">
        <w:rPr>
          <w:rFonts w:ascii="Times New Roman" w:hAnsi="Times New Roman" w:cs="Times New Roman"/>
          <w:sz w:val="28"/>
          <w:szCs w:val="28"/>
          <w:lang w:val="en-US"/>
        </w:rPr>
        <w:t>g.de/IREFhome-engl/Theor.htm</w:t>
      </w:r>
    </w:p>
    <w:p w:rsidR="008B3129" w:rsidRDefault="00EC446D" w:rsidP="008B31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8B3129" w:rsidRPr="00E92DB6">
        <w:rPr>
          <w:rFonts w:ascii="Times New Roman" w:hAnsi="Times New Roman" w:cs="Times New Roman"/>
          <w:sz w:val="28"/>
          <w:szCs w:val="28"/>
        </w:rPr>
        <w:t xml:space="preserve">. Сухонос С.И. Масштабная гармония Вселенной. </w:t>
      </w:r>
      <w:r w:rsidR="008B3129">
        <w:rPr>
          <w:rFonts w:ascii="Times New Roman" w:hAnsi="Times New Roman" w:cs="Times New Roman"/>
          <w:sz w:val="28"/>
          <w:szCs w:val="28"/>
        </w:rPr>
        <w:t>М.</w:t>
      </w:r>
      <w:r w:rsidR="008B3129" w:rsidRPr="00E92DB6">
        <w:rPr>
          <w:rFonts w:ascii="Times New Roman" w:hAnsi="Times New Roman" w:cs="Times New Roman"/>
          <w:sz w:val="28"/>
          <w:szCs w:val="28"/>
        </w:rPr>
        <w:t xml:space="preserve">, 2000. </w:t>
      </w:r>
    </w:p>
    <w:p w:rsidR="008B3129" w:rsidRPr="008B3129" w:rsidRDefault="00EC446D" w:rsidP="008B31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8B3129">
        <w:rPr>
          <w:rFonts w:ascii="Times New Roman" w:hAnsi="Times New Roman" w:cs="Times New Roman"/>
          <w:sz w:val="28"/>
          <w:szCs w:val="28"/>
        </w:rPr>
        <w:t xml:space="preserve">. </w:t>
      </w:r>
      <w:r w:rsidR="008B3129" w:rsidRPr="00E92DB6">
        <w:rPr>
          <w:rFonts w:ascii="Times New Roman" w:hAnsi="Times New Roman" w:cs="Times New Roman"/>
          <w:sz w:val="28"/>
          <w:szCs w:val="28"/>
        </w:rPr>
        <w:t xml:space="preserve">Сухонос С. Взгляд издали // Знание-сила. 1981. </w:t>
      </w:r>
      <w:r w:rsidR="008B3129">
        <w:rPr>
          <w:rFonts w:ascii="Times New Roman" w:hAnsi="Times New Roman" w:cs="Times New Roman"/>
          <w:sz w:val="28"/>
          <w:szCs w:val="28"/>
        </w:rPr>
        <w:t>№7.</w:t>
      </w:r>
    </w:p>
    <w:p w:rsidR="009344EF" w:rsidRDefault="00EC446D" w:rsidP="009344E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9344EF">
        <w:rPr>
          <w:rFonts w:ascii="Times New Roman" w:hAnsi="Times New Roman" w:cs="Times New Roman"/>
          <w:sz w:val="28"/>
          <w:szCs w:val="28"/>
        </w:rPr>
        <w:t xml:space="preserve">. </w:t>
      </w:r>
      <w:r w:rsidR="009344EF" w:rsidRPr="00E92DB6">
        <w:rPr>
          <w:rFonts w:ascii="Times New Roman" w:hAnsi="Times New Roman" w:cs="Times New Roman"/>
          <w:sz w:val="28"/>
          <w:szCs w:val="28"/>
        </w:rPr>
        <w:t>Фил</w:t>
      </w:r>
      <w:r w:rsidR="009344EF">
        <w:rPr>
          <w:rFonts w:ascii="Times New Roman" w:hAnsi="Times New Roman" w:cs="Times New Roman"/>
          <w:sz w:val="28"/>
          <w:szCs w:val="28"/>
        </w:rPr>
        <w:t>ософские основания технетики. М.</w:t>
      </w:r>
      <w:r w:rsidR="009344EF" w:rsidRPr="00E92DB6">
        <w:rPr>
          <w:rFonts w:ascii="Times New Roman" w:hAnsi="Times New Roman" w:cs="Times New Roman"/>
          <w:sz w:val="28"/>
          <w:szCs w:val="28"/>
        </w:rPr>
        <w:t xml:space="preserve">, 2002. (Ценологические исследования. </w:t>
      </w:r>
      <w:proofErr w:type="spellStart"/>
      <w:r w:rsidR="009344EF" w:rsidRPr="00E92DB6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9344EF" w:rsidRPr="00E92DB6">
        <w:rPr>
          <w:rFonts w:ascii="Times New Roman" w:hAnsi="Times New Roman" w:cs="Times New Roman"/>
          <w:sz w:val="28"/>
          <w:szCs w:val="28"/>
        </w:rPr>
        <w:t>. 19).</w:t>
      </w:r>
    </w:p>
    <w:p w:rsidR="009344EF" w:rsidRDefault="00EC446D" w:rsidP="009344E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9344EF">
        <w:rPr>
          <w:rFonts w:ascii="Times New Roman" w:hAnsi="Times New Roman" w:cs="Times New Roman"/>
          <w:sz w:val="28"/>
          <w:szCs w:val="28"/>
        </w:rPr>
        <w:t>.</w:t>
      </w:r>
      <w:r w:rsidR="009344EF" w:rsidRPr="009344EF">
        <w:rPr>
          <w:rFonts w:ascii="Times New Roman" w:hAnsi="Times New Roman" w:cs="Times New Roman"/>
          <w:sz w:val="28"/>
          <w:szCs w:val="28"/>
        </w:rPr>
        <w:t xml:space="preserve"> </w:t>
      </w:r>
      <w:r w:rsidR="009344EF" w:rsidRPr="00E92DB6">
        <w:rPr>
          <w:rFonts w:ascii="Times New Roman" w:hAnsi="Times New Roman" w:cs="Times New Roman"/>
          <w:sz w:val="28"/>
          <w:szCs w:val="28"/>
        </w:rPr>
        <w:t xml:space="preserve">Чебанов С.В. </w:t>
      </w:r>
      <w:r w:rsidR="009344EF" w:rsidRPr="00EC446D">
        <w:rPr>
          <w:rFonts w:ascii="Times New Roman" w:hAnsi="Times New Roman" w:cs="Times New Roman"/>
          <w:i/>
          <w:sz w:val="28"/>
          <w:szCs w:val="28"/>
        </w:rPr>
        <w:t>Н</w:t>
      </w:r>
      <w:r w:rsidR="009344EF" w:rsidRPr="00E92DB6">
        <w:rPr>
          <w:rFonts w:ascii="Times New Roman" w:hAnsi="Times New Roman" w:cs="Times New Roman"/>
          <w:sz w:val="28"/>
          <w:szCs w:val="28"/>
        </w:rPr>
        <w:t xml:space="preserve">-распределения, размерная структура природных тел и </w:t>
      </w:r>
      <w:proofErr w:type="spellStart"/>
      <w:r w:rsidR="009344EF" w:rsidRPr="00E92DB6">
        <w:rPr>
          <w:rFonts w:ascii="Times New Roman" w:hAnsi="Times New Roman" w:cs="Times New Roman"/>
          <w:sz w:val="28"/>
          <w:szCs w:val="28"/>
        </w:rPr>
        <w:t>натуральнозначные</w:t>
      </w:r>
      <w:proofErr w:type="spellEnd"/>
      <w:r w:rsidR="009344EF" w:rsidRPr="00E92DB6">
        <w:rPr>
          <w:rFonts w:ascii="Times New Roman" w:hAnsi="Times New Roman" w:cs="Times New Roman"/>
          <w:sz w:val="28"/>
          <w:szCs w:val="28"/>
        </w:rPr>
        <w:t xml:space="preserve"> функции натуральных аргументов: к построению новой картины мира // Философские основания технетики. М</w:t>
      </w:r>
      <w:r w:rsidR="00E46E62">
        <w:rPr>
          <w:rFonts w:ascii="Times New Roman" w:hAnsi="Times New Roman" w:cs="Times New Roman"/>
          <w:sz w:val="28"/>
          <w:szCs w:val="28"/>
        </w:rPr>
        <w:t>., 2002</w:t>
      </w:r>
      <w:r w:rsidR="009344EF" w:rsidRPr="00E92DB6">
        <w:rPr>
          <w:rFonts w:ascii="Times New Roman" w:hAnsi="Times New Roman" w:cs="Times New Roman"/>
          <w:sz w:val="28"/>
          <w:szCs w:val="28"/>
        </w:rPr>
        <w:t xml:space="preserve"> (Ценологические исследования. </w:t>
      </w:r>
      <w:proofErr w:type="spellStart"/>
      <w:r w:rsidR="009344EF" w:rsidRPr="00E92DB6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9344EF" w:rsidRPr="00E92DB6">
        <w:rPr>
          <w:rFonts w:ascii="Times New Roman" w:hAnsi="Times New Roman" w:cs="Times New Roman"/>
          <w:sz w:val="28"/>
          <w:szCs w:val="28"/>
        </w:rPr>
        <w:t xml:space="preserve">. 19). </w:t>
      </w:r>
    </w:p>
    <w:p w:rsidR="00E46E62" w:rsidRPr="008C458D" w:rsidRDefault="008C458D" w:rsidP="00E46E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="009344EF">
        <w:rPr>
          <w:rFonts w:ascii="Times New Roman" w:hAnsi="Times New Roman" w:cs="Times New Roman"/>
          <w:sz w:val="28"/>
          <w:szCs w:val="28"/>
        </w:rPr>
        <w:t>.</w:t>
      </w:r>
      <w:r w:rsidR="00E46E62">
        <w:rPr>
          <w:rFonts w:ascii="Times New Roman" w:hAnsi="Times New Roman" w:cs="Times New Roman"/>
          <w:sz w:val="28"/>
          <w:szCs w:val="28"/>
        </w:rPr>
        <w:t xml:space="preserve"> </w:t>
      </w:r>
      <w:r w:rsidR="00E46E62" w:rsidRPr="00E92DB6">
        <w:rPr>
          <w:rFonts w:ascii="Times New Roman" w:hAnsi="Times New Roman" w:cs="Times New Roman"/>
          <w:sz w:val="28"/>
          <w:szCs w:val="28"/>
        </w:rPr>
        <w:t xml:space="preserve">Ковригина Л.Ю. </w:t>
      </w:r>
      <w:proofErr w:type="spellStart"/>
      <w:r w:rsidR="00E46E62" w:rsidRPr="00E92DB6">
        <w:rPr>
          <w:rFonts w:ascii="Times New Roman" w:hAnsi="Times New Roman" w:cs="Times New Roman"/>
          <w:sz w:val="28"/>
          <w:szCs w:val="28"/>
        </w:rPr>
        <w:t>Негауссовое</w:t>
      </w:r>
      <w:proofErr w:type="spellEnd"/>
      <w:r w:rsidR="00E46E62" w:rsidRPr="00E92DB6">
        <w:rPr>
          <w:rFonts w:ascii="Times New Roman" w:hAnsi="Times New Roman" w:cs="Times New Roman"/>
          <w:sz w:val="28"/>
          <w:szCs w:val="28"/>
        </w:rPr>
        <w:t xml:space="preserve"> моделирование лексико-статистической структуры вариативного текста (на примере «Сказания о Мамаевом побоище»). </w:t>
      </w:r>
      <w:proofErr w:type="spellStart"/>
      <w:r w:rsidR="00E46E62" w:rsidRPr="00E92DB6"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 w:rsidR="00E46E62" w:rsidRPr="00E92DB6">
        <w:rPr>
          <w:rFonts w:ascii="Times New Roman" w:hAnsi="Times New Roman" w:cs="Times New Roman"/>
          <w:sz w:val="28"/>
          <w:szCs w:val="28"/>
        </w:rPr>
        <w:t xml:space="preserve">. … канд. </w:t>
      </w:r>
      <w:proofErr w:type="spellStart"/>
      <w:r w:rsidR="00E46E62" w:rsidRPr="00E92DB6">
        <w:rPr>
          <w:rFonts w:ascii="Times New Roman" w:hAnsi="Times New Roman" w:cs="Times New Roman"/>
          <w:sz w:val="28"/>
          <w:szCs w:val="28"/>
        </w:rPr>
        <w:t>филол</w:t>
      </w:r>
      <w:proofErr w:type="spellEnd"/>
      <w:r w:rsidR="00E46E62" w:rsidRPr="00E92DB6">
        <w:rPr>
          <w:rFonts w:ascii="Times New Roman" w:hAnsi="Times New Roman" w:cs="Times New Roman"/>
          <w:sz w:val="28"/>
          <w:szCs w:val="28"/>
        </w:rPr>
        <w:t>. наук. СПб., 2014.</w:t>
      </w:r>
    </w:p>
    <w:p w:rsidR="009344EF" w:rsidRDefault="008C458D" w:rsidP="009344E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="00E46E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46E62" w:rsidRPr="00E92DB6">
        <w:rPr>
          <w:rFonts w:ascii="Times New Roman" w:hAnsi="Times New Roman" w:cs="Times New Roman"/>
          <w:sz w:val="28"/>
          <w:szCs w:val="28"/>
        </w:rPr>
        <w:t>Забродин</w:t>
      </w:r>
      <w:proofErr w:type="spellEnd"/>
      <w:r w:rsidR="00E46E62" w:rsidRPr="00E92DB6">
        <w:rPr>
          <w:rFonts w:ascii="Times New Roman" w:hAnsi="Times New Roman" w:cs="Times New Roman"/>
          <w:sz w:val="28"/>
          <w:szCs w:val="28"/>
        </w:rPr>
        <w:t xml:space="preserve"> В.Ю. О критериях естественности </w:t>
      </w:r>
      <w:r w:rsidR="00E46E62">
        <w:rPr>
          <w:rFonts w:ascii="Times New Roman" w:hAnsi="Times New Roman" w:cs="Times New Roman"/>
          <w:sz w:val="28"/>
          <w:szCs w:val="28"/>
        </w:rPr>
        <w:t xml:space="preserve">классификаций // НТИ. Сер. 2. 1981. </w:t>
      </w:r>
      <w:r w:rsidR="00E46E62" w:rsidRPr="00E92DB6">
        <w:rPr>
          <w:rFonts w:ascii="Times New Roman" w:hAnsi="Times New Roman" w:cs="Times New Roman"/>
          <w:sz w:val="28"/>
          <w:szCs w:val="28"/>
        </w:rPr>
        <w:t>№8.</w:t>
      </w:r>
    </w:p>
    <w:p w:rsidR="00A11ECF" w:rsidRPr="00E92DB6" w:rsidRDefault="008C458D" w:rsidP="00A11E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</w:t>
      </w:r>
      <w:r w:rsidR="00E46E62">
        <w:rPr>
          <w:rFonts w:ascii="Times New Roman" w:hAnsi="Times New Roman" w:cs="Times New Roman"/>
          <w:sz w:val="28"/>
          <w:szCs w:val="28"/>
        </w:rPr>
        <w:t xml:space="preserve">. </w:t>
      </w:r>
      <w:r w:rsidR="00E46E62" w:rsidRPr="00E92DB6">
        <w:rPr>
          <w:rFonts w:ascii="Times New Roman" w:hAnsi="Times New Roman" w:cs="Times New Roman"/>
          <w:sz w:val="28"/>
          <w:szCs w:val="28"/>
        </w:rPr>
        <w:t>Трубецкой Е. Умозрение в красках. Три очерка о русской иконе. Париж</w:t>
      </w:r>
      <w:r w:rsidR="00E46E62">
        <w:rPr>
          <w:rFonts w:ascii="Times New Roman" w:hAnsi="Times New Roman" w:cs="Times New Roman"/>
          <w:sz w:val="28"/>
          <w:szCs w:val="28"/>
        </w:rPr>
        <w:t>, 1965.</w:t>
      </w:r>
    </w:p>
    <w:sectPr w:rsidR="00A11ECF" w:rsidRPr="00E92DB6" w:rsidSect="00221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85D" w:rsidRDefault="0061185D" w:rsidP="00C24543">
      <w:pPr>
        <w:spacing w:after="0" w:line="240" w:lineRule="auto"/>
      </w:pPr>
      <w:r>
        <w:separator/>
      </w:r>
    </w:p>
  </w:endnote>
  <w:endnote w:type="continuationSeparator" w:id="0">
    <w:p w:rsidR="0061185D" w:rsidRDefault="0061185D" w:rsidP="00C24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85D" w:rsidRDefault="0061185D" w:rsidP="00C24543">
      <w:pPr>
        <w:spacing w:after="0" w:line="240" w:lineRule="auto"/>
      </w:pPr>
      <w:r>
        <w:separator/>
      </w:r>
    </w:p>
  </w:footnote>
  <w:footnote w:type="continuationSeparator" w:id="0">
    <w:p w:rsidR="0061185D" w:rsidRDefault="0061185D" w:rsidP="00C24543">
      <w:pPr>
        <w:spacing w:after="0" w:line="240" w:lineRule="auto"/>
      </w:pPr>
      <w:r>
        <w:continuationSeparator/>
      </w:r>
    </w:p>
  </w:footnote>
  <w:footnote w:id="1">
    <w:p w:rsidR="00712B03" w:rsidRPr="00B13A76" w:rsidRDefault="00712B03" w:rsidP="00712B03">
      <w:pPr>
        <w:pStyle w:val="a3"/>
        <w:jc w:val="both"/>
        <w:rPr>
          <w:lang w:val="ru-RU"/>
        </w:rPr>
      </w:pPr>
      <w:r>
        <w:rPr>
          <w:rStyle w:val="a5"/>
        </w:rPr>
        <w:footnoteRef/>
      </w:r>
      <w:r w:rsidRPr="00B13A76">
        <w:rPr>
          <w:lang w:val="ru-RU"/>
        </w:rPr>
        <w:t xml:space="preserve"> </w:t>
      </w:r>
      <w:r>
        <w:rPr>
          <w:lang w:val="ru-RU"/>
        </w:rPr>
        <w:t xml:space="preserve">Развернутую трактовку того, что такое </w:t>
      </w:r>
      <w:proofErr w:type="spellStart"/>
      <w:r>
        <w:rPr>
          <w:lang w:val="ru-RU"/>
        </w:rPr>
        <w:t>мерон</w:t>
      </w:r>
      <w:proofErr w:type="spellEnd"/>
      <w:r>
        <w:rPr>
          <w:lang w:val="ru-RU"/>
        </w:rPr>
        <w:t xml:space="preserve"> см.: </w:t>
      </w:r>
      <w:r w:rsidRPr="00E31BEA">
        <w:rPr>
          <w:lang w:val="ru-RU"/>
        </w:rPr>
        <w:t>[</w:t>
      </w:r>
      <w:r w:rsidR="003D4025">
        <w:rPr>
          <w:lang w:val="ru-RU"/>
        </w:rPr>
        <w:t>4</w:t>
      </w:r>
      <w:r w:rsidRPr="00E31BEA">
        <w:rPr>
          <w:lang w:val="ru-RU"/>
        </w:rPr>
        <w:t>]</w:t>
      </w:r>
      <w:r>
        <w:rPr>
          <w:lang w:val="ru-RU"/>
        </w:rPr>
        <w:t xml:space="preserve"> и последующую литературу по этой теме</w:t>
      </w:r>
      <w:r w:rsidR="003D4025">
        <w:rPr>
          <w:lang w:val="ru-RU"/>
        </w:rPr>
        <w:t xml:space="preserve">, представленную в критическом обзоре </w:t>
      </w:r>
      <w:r w:rsidR="003D4025" w:rsidRPr="003D4025">
        <w:rPr>
          <w:lang w:val="ru-RU"/>
        </w:rPr>
        <w:t>[5]</w:t>
      </w:r>
      <w:r>
        <w:rPr>
          <w:lang w:val="ru-RU"/>
        </w:rPr>
        <w:t>.</w:t>
      </w:r>
    </w:p>
  </w:footnote>
  <w:footnote w:id="2">
    <w:p w:rsidR="00712B03" w:rsidRPr="003F28FF" w:rsidRDefault="00712B03" w:rsidP="00712B03">
      <w:pPr>
        <w:pStyle w:val="a3"/>
        <w:rPr>
          <w:lang w:val="ru-RU"/>
        </w:rPr>
      </w:pPr>
      <w:r>
        <w:rPr>
          <w:rStyle w:val="a5"/>
        </w:rPr>
        <w:footnoteRef/>
      </w:r>
      <w:r w:rsidRPr="003F28FF">
        <w:rPr>
          <w:lang w:val="ru-RU"/>
        </w:rPr>
        <w:t xml:space="preserve"> </w:t>
      </w:r>
      <w:r>
        <w:rPr>
          <w:lang w:val="ru-RU"/>
        </w:rPr>
        <w:t>Т.е. имеет место некоторое подобие эргодичности.</w:t>
      </w:r>
    </w:p>
  </w:footnote>
  <w:footnote w:id="3">
    <w:p w:rsidR="00712B03" w:rsidRPr="00D314FF" w:rsidRDefault="00712B03" w:rsidP="00712B03">
      <w:pPr>
        <w:pStyle w:val="a3"/>
        <w:jc w:val="both"/>
        <w:rPr>
          <w:lang w:val="ru-RU"/>
        </w:rPr>
      </w:pPr>
      <w:r>
        <w:rPr>
          <w:rStyle w:val="a5"/>
        </w:rPr>
        <w:footnoteRef/>
      </w:r>
      <w:r w:rsidRPr="00D314FF">
        <w:rPr>
          <w:lang w:val="ru-RU"/>
        </w:rPr>
        <w:t xml:space="preserve"> </w:t>
      </w:r>
      <w:r>
        <w:rPr>
          <w:lang w:val="ru-RU"/>
        </w:rPr>
        <w:t>В.В.Налимов при знакомстве с этими представлениями сразу же выдвинул идею о том, что в этом случае, по-видимому, мы имеет дело с распределениями с неопределенными центральными моментами типа распределения Ципфа (см. далее).</w:t>
      </w:r>
    </w:p>
  </w:footnote>
  <w:footnote w:id="4">
    <w:p w:rsidR="00712B03" w:rsidRPr="00D314FF" w:rsidRDefault="00712B03" w:rsidP="00712B03">
      <w:pPr>
        <w:pStyle w:val="a3"/>
        <w:jc w:val="both"/>
        <w:rPr>
          <w:lang w:val="ru-RU"/>
        </w:rPr>
      </w:pPr>
      <w:r>
        <w:rPr>
          <w:rStyle w:val="a5"/>
        </w:rPr>
        <w:footnoteRef/>
      </w:r>
      <w:r w:rsidRPr="00D314FF">
        <w:rPr>
          <w:lang w:val="ru-RU"/>
        </w:rPr>
        <w:t xml:space="preserve"> </w:t>
      </w:r>
      <w:r>
        <w:rPr>
          <w:lang w:val="ru-RU"/>
        </w:rPr>
        <w:t>Впервые это было показано в конце 1970-ых М.С.Игнатовым на материале листьев сложноцветных (устное сообщение).</w:t>
      </w:r>
    </w:p>
  </w:footnote>
  <w:footnote w:id="5">
    <w:p w:rsidR="00712B03" w:rsidRPr="0059657C" w:rsidRDefault="00712B03" w:rsidP="00712B03">
      <w:pPr>
        <w:pStyle w:val="a3"/>
        <w:jc w:val="both"/>
        <w:rPr>
          <w:lang w:val="ru-RU"/>
        </w:rPr>
      </w:pPr>
      <w:r>
        <w:rPr>
          <w:rStyle w:val="a5"/>
        </w:rPr>
        <w:footnoteRef/>
      </w:r>
      <w:r w:rsidRPr="0059657C">
        <w:rPr>
          <w:lang w:val="ru-RU"/>
        </w:rPr>
        <w:t xml:space="preserve"> </w:t>
      </w:r>
      <w:r>
        <w:rPr>
          <w:lang w:val="ru-RU"/>
        </w:rPr>
        <w:t xml:space="preserve">Последние два свойства указывают на то, что рефрен обладает </w:t>
      </w:r>
      <w:proofErr w:type="spellStart"/>
      <w:r>
        <w:rPr>
          <w:lang w:val="ru-RU"/>
        </w:rPr>
        <w:t>предфрактальной</w:t>
      </w:r>
      <w:proofErr w:type="spellEnd"/>
      <w:r>
        <w:rPr>
          <w:lang w:val="ru-RU"/>
        </w:rPr>
        <w:t xml:space="preserve"> структурой (подробнее см. </w:t>
      </w:r>
      <w:r w:rsidRPr="000B72A0">
        <w:rPr>
          <w:lang w:val="ru-RU"/>
        </w:rPr>
        <w:t>[</w:t>
      </w:r>
      <w:r w:rsidR="00894DDA">
        <w:rPr>
          <w:lang w:val="ru-RU"/>
        </w:rPr>
        <w:t>6, 7</w:t>
      </w:r>
      <w:r w:rsidRPr="000B72A0">
        <w:rPr>
          <w:lang w:val="ru-RU"/>
        </w:rPr>
        <w:t>]</w:t>
      </w:r>
      <w:r>
        <w:rPr>
          <w:lang w:val="ru-RU"/>
        </w:rPr>
        <w:t>).</w:t>
      </w:r>
    </w:p>
  </w:footnote>
  <w:footnote w:id="6">
    <w:p w:rsidR="00712B03" w:rsidRPr="004E10B1" w:rsidRDefault="00712B03" w:rsidP="00712B03">
      <w:pPr>
        <w:pStyle w:val="a3"/>
        <w:jc w:val="both"/>
        <w:rPr>
          <w:lang w:val="ru-RU"/>
        </w:rPr>
      </w:pPr>
      <w:r>
        <w:rPr>
          <w:rStyle w:val="a5"/>
        </w:rPr>
        <w:footnoteRef/>
      </w:r>
      <w:r w:rsidRPr="004E10B1">
        <w:rPr>
          <w:lang w:val="ru-RU"/>
        </w:rPr>
        <w:t xml:space="preserve"> </w:t>
      </w:r>
      <w:r>
        <w:rPr>
          <w:lang w:val="ru-RU"/>
        </w:rPr>
        <w:t>В некоторых случаях этого нет (например, рефрен линейных размеров тел). Однако в этом случае имеет место различие частот встречаемости тел разных размеров (как проявление дискретности).</w:t>
      </w:r>
    </w:p>
  </w:footnote>
  <w:footnote w:id="7">
    <w:p w:rsidR="00712B03" w:rsidRPr="00383601" w:rsidRDefault="00712B03" w:rsidP="00712B03">
      <w:pPr>
        <w:pStyle w:val="a3"/>
        <w:jc w:val="both"/>
        <w:rPr>
          <w:lang w:val="ru-RU"/>
        </w:rPr>
      </w:pPr>
      <w:r>
        <w:rPr>
          <w:rStyle w:val="a5"/>
        </w:rPr>
        <w:footnoteRef/>
      </w:r>
      <w:r w:rsidRPr="00CD6EEA">
        <w:rPr>
          <w:lang w:val="ru-RU"/>
        </w:rPr>
        <w:t xml:space="preserve"> </w:t>
      </w:r>
      <w:r>
        <w:rPr>
          <w:lang w:val="ru-RU"/>
        </w:rPr>
        <w:t>Этот крайне важный тезис здесь обосновывать</w:t>
      </w:r>
      <w:r w:rsidR="00F817D2">
        <w:rPr>
          <w:lang w:val="ru-RU"/>
        </w:rPr>
        <w:t xml:space="preserve">ся и комментироваться не </w:t>
      </w:r>
      <w:r w:rsidR="00F817D2" w:rsidRPr="00F817D2">
        <w:rPr>
          <w:lang w:val="ru-RU"/>
        </w:rPr>
        <w:t xml:space="preserve">будет – </w:t>
      </w:r>
      <w:r w:rsidRPr="00F817D2">
        <w:rPr>
          <w:lang w:val="ru-RU"/>
        </w:rPr>
        <w:t>см.</w:t>
      </w:r>
      <w:r>
        <w:rPr>
          <w:lang w:val="ru-RU"/>
        </w:rPr>
        <w:t xml:space="preserve"> </w:t>
      </w:r>
      <w:r w:rsidRPr="00E31BEA">
        <w:rPr>
          <w:lang w:val="ru-RU"/>
        </w:rPr>
        <w:t>[</w:t>
      </w:r>
      <w:r w:rsidR="009938BF">
        <w:rPr>
          <w:lang w:val="ru-RU"/>
        </w:rPr>
        <w:t xml:space="preserve">8, </w:t>
      </w:r>
      <w:r w:rsidRPr="00383601">
        <w:rPr>
          <w:lang w:val="ru-RU"/>
        </w:rPr>
        <w:t>9</w:t>
      </w:r>
      <w:r w:rsidR="009938BF">
        <w:rPr>
          <w:lang w:val="ru-RU"/>
        </w:rPr>
        <w:t xml:space="preserve">, </w:t>
      </w:r>
      <w:r w:rsidR="000E3DF4">
        <w:rPr>
          <w:lang w:val="ru-RU"/>
        </w:rPr>
        <w:t>10, 11</w:t>
      </w:r>
      <w:r w:rsidR="00F817D2">
        <w:rPr>
          <w:lang w:val="ru-RU"/>
        </w:rPr>
        <w:t>]</w:t>
      </w:r>
      <w:r w:rsidRPr="00DD19F3">
        <w:rPr>
          <w:lang w:val="ru-RU"/>
        </w:rPr>
        <w:t>.</w:t>
      </w:r>
    </w:p>
  </w:footnote>
  <w:footnote w:id="8">
    <w:p w:rsidR="00712B03" w:rsidRPr="0059657C" w:rsidRDefault="00712B03" w:rsidP="00712B03">
      <w:pPr>
        <w:pStyle w:val="a3"/>
        <w:jc w:val="both"/>
        <w:rPr>
          <w:lang w:val="ru-RU"/>
        </w:rPr>
      </w:pPr>
      <w:r>
        <w:rPr>
          <w:rStyle w:val="a5"/>
        </w:rPr>
        <w:footnoteRef/>
      </w:r>
      <w:r w:rsidRPr="0059657C">
        <w:rPr>
          <w:lang w:val="ru-RU"/>
        </w:rPr>
        <w:t xml:space="preserve"> </w:t>
      </w:r>
      <w:r>
        <w:rPr>
          <w:lang w:val="ru-RU"/>
        </w:rPr>
        <w:t xml:space="preserve">Структурой, в том числе, и в математическом смысле – в описании рефрена указаны объекты, отношения между объектами </w:t>
      </w:r>
      <w:r w:rsidRPr="00E31BEA">
        <w:rPr>
          <w:lang w:val="ru-RU"/>
        </w:rPr>
        <w:t>(</w:t>
      </w:r>
      <w:r>
        <w:rPr>
          <w:lang w:val="ru-RU"/>
        </w:rPr>
        <w:t>морфизмы</w:t>
      </w:r>
      <w:r w:rsidRPr="00E31BEA">
        <w:rPr>
          <w:lang w:val="ru-RU"/>
        </w:rPr>
        <w:t>)</w:t>
      </w:r>
      <w:r>
        <w:rPr>
          <w:lang w:val="ru-RU"/>
        </w:rPr>
        <w:t>, можно различить прямые и обратные отношения, ввести тождественный морфизм, определить композицию отношений, причем композиция прямого и обратного отношений равна тождественному морфизму и т.д.</w:t>
      </w:r>
    </w:p>
  </w:footnote>
  <w:footnote w:id="9">
    <w:p w:rsidR="009344EF" w:rsidRPr="009344EF" w:rsidRDefault="009344EF">
      <w:pPr>
        <w:pStyle w:val="a3"/>
        <w:rPr>
          <w:lang w:val="ru-RU"/>
        </w:rPr>
      </w:pPr>
      <w:r>
        <w:rPr>
          <w:rStyle w:val="a5"/>
        </w:rPr>
        <w:footnoteRef/>
      </w:r>
      <w:r w:rsidRPr="009344EF">
        <w:rPr>
          <w:lang w:val="ru-RU"/>
        </w:rPr>
        <w:t xml:space="preserve"> </w:t>
      </w:r>
      <w:r>
        <w:rPr>
          <w:lang w:val="ru-RU"/>
        </w:rPr>
        <w:t>Примечательно, что эта работа была сделана Х.Мюллером во время его жизни в Волгоградской области.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4543"/>
    <w:rsid w:val="00017304"/>
    <w:rsid w:val="000215FD"/>
    <w:rsid w:val="00067F69"/>
    <w:rsid w:val="000772DB"/>
    <w:rsid w:val="0009019F"/>
    <w:rsid w:val="000E0017"/>
    <w:rsid w:val="000E3DF4"/>
    <w:rsid w:val="001055E7"/>
    <w:rsid w:val="00105B41"/>
    <w:rsid w:val="00131CA6"/>
    <w:rsid w:val="00181FA8"/>
    <w:rsid w:val="001C6CD9"/>
    <w:rsid w:val="001D0E92"/>
    <w:rsid w:val="001F0B36"/>
    <w:rsid w:val="00221ED3"/>
    <w:rsid w:val="00282247"/>
    <w:rsid w:val="002C4635"/>
    <w:rsid w:val="00386933"/>
    <w:rsid w:val="003A2F20"/>
    <w:rsid w:val="003D1F7E"/>
    <w:rsid w:val="003D4025"/>
    <w:rsid w:val="004850C3"/>
    <w:rsid w:val="004A4E5B"/>
    <w:rsid w:val="004A7103"/>
    <w:rsid w:val="004B7B67"/>
    <w:rsid w:val="004D5900"/>
    <w:rsid w:val="004E3FBA"/>
    <w:rsid w:val="00514732"/>
    <w:rsid w:val="005618FD"/>
    <w:rsid w:val="00562136"/>
    <w:rsid w:val="005C757C"/>
    <w:rsid w:val="00605122"/>
    <w:rsid w:val="0061185D"/>
    <w:rsid w:val="006D774A"/>
    <w:rsid w:val="006D7D93"/>
    <w:rsid w:val="00706141"/>
    <w:rsid w:val="00712B03"/>
    <w:rsid w:val="007237A8"/>
    <w:rsid w:val="00723AC4"/>
    <w:rsid w:val="00735EDC"/>
    <w:rsid w:val="007C64C3"/>
    <w:rsid w:val="007E7921"/>
    <w:rsid w:val="00805BF0"/>
    <w:rsid w:val="00835AF3"/>
    <w:rsid w:val="0084616D"/>
    <w:rsid w:val="00855C12"/>
    <w:rsid w:val="00867FF1"/>
    <w:rsid w:val="00894DDA"/>
    <w:rsid w:val="008B3129"/>
    <w:rsid w:val="008C458D"/>
    <w:rsid w:val="008C5C03"/>
    <w:rsid w:val="008D02A9"/>
    <w:rsid w:val="00916483"/>
    <w:rsid w:val="009344EF"/>
    <w:rsid w:val="00941D8C"/>
    <w:rsid w:val="009938BF"/>
    <w:rsid w:val="009E1362"/>
    <w:rsid w:val="00A11ECF"/>
    <w:rsid w:val="00A35FDB"/>
    <w:rsid w:val="00A41272"/>
    <w:rsid w:val="00A52F08"/>
    <w:rsid w:val="00AE5BC7"/>
    <w:rsid w:val="00B24E05"/>
    <w:rsid w:val="00B7070F"/>
    <w:rsid w:val="00B9688A"/>
    <w:rsid w:val="00BA304A"/>
    <w:rsid w:val="00BD4A3E"/>
    <w:rsid w:val="00C24543"/>
    <w:rsid w:val="00CA647D"/>
    <w:rsid w:val="00CF19C2"/>
    <w:rsid w:val="00D17C03"/>
    <w:rsid w:val="00D26808"/>
    <w:rsid w:val="00DA3E35"/>
    <w:rsid w:val="00DB0B24"/>
    <w:rsid w:val="00E40401"/>
    <w:rsid w:val="00E43746"/>
    <w:rsid w:val="00E46E62"/>
    <w:rsid w:val="00E92DB6"/>
    <w:rsid w:val="00EB54D2"/>
    <w:rsid w:val="00EB7065"/>
    <w:rsid w:val="00EC446D"/>
    <w:rsid w:val="00F130E9"/>
    <w:rsid w:val="00F662AB"/>
    <w:rsid w:val="00F715FA"/>
    <w:rsid w:val="00F817D2"/>
    <w:rsid w:val="00FA1B07"/>
    <w:rsid w:val="00FA3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C245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4">
    <w:name w:val="Текст сноски Знак"/>
    <w:basedOn w:val="a0"/>
    <w:link w:val="a3"/>
    <w:semiHidden/>
    <w:rsid w:val="00C2454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5">
    <w:name w:val="footnote reference"/>
    <w:basedOn w:val="a0"/>
    <w:semiHidden/>
    <w:rsid w:val="00C24543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916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6483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867FF1"/>
    <w:rPr>
      <w:b w:val="0"/>
      <w:bCs w:val="0"/>
      <w:color w:val="000000"/>
      <w:u w:val="single"/>
    </w:rPr>
  </w:style>
  <w:style w:type="paragraph" w:styleId="a9">
    <w:name w:val="Normal (Web)"/>
    <w:basedOn w:val="a"/>
    <w:uiPriority w:val="99"/>
    <w:rsid w:val="00867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a">
    <w:name w:val="List"/>
    <w:basedOn w:val="a"/>
    <w:rsid w:val="004B7B67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41D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41D8C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ru.wikipedia.org/wiki/%D0%A3%D0%BE%D1%80%D1%85%D0%BE%D0%BB,_%D0%AD%D0%BD%D0%B4%D0%B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item.asp?id=21223124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elibrary.ru/contents.asp?issueid=1246455&amp;selid=21223124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elibrary.ru/contents.asp?issueid=124645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0F336E-4C55-4921-8BDA-6AA56401F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15</Pages>
  <Words>3777</Words>
  <Characters>21535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Домик в деревне</Company>
  <LinksUpToDate>false</LinksUpToDate>
  <CharactersWithSpaces>25262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3</cp:revision>
  <dcterms:created xsi:type="dcterms:W3CDTF">2017-07-27T08:38:00Z</dcterms:created>
  <dcterms:modified xsi:type="dcterms:W3CDTF">2017-07-27T10:04:00Z</dcterms:modified>
</cp:coreProperties>
</file>