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F86" w:rsidRDefault="00A07F86" w:rsidP="00037F72">
      <w:pPr>
        <w:pStyle w:val="Headerorfooter3"/>
        <w:shd w:val="clear" w:color="auto" w:fill="auto"/>
        <w:spacing w:line="180" w:lineRule="exact"/>
        <w:rPr>
          <w:rFonts w:ascii="Times New Roman" w:eastAsiaTheme="minorEastAsia" w:hAnsi="Times New Roman"/>
          <w:b w:val="0"/>
          <w:color w:val="auto"/>
          <w:kern w:val="0"/>
          <w:sz w:val="24"/>
          <w:szCs w:val="24"/>
          <w:lang w:val="ru-RU" w:eastAsia="zh-CN"/>
        </w:rPr>
      </w:pPr>
    </w:p>
    <w:p w:rsidR="00A07F86" w:rsidRPr="001141D1" w:rsidRDefault="00A07F86" w:rsidP="00037F72">
      <w:pPr>
        <w:pStyle w:val="Headerorfooter3"/>
        <w:shd w:val="clear" w:color="auto" w:fill="auto"/>
        <w:spacing w:line="180" w:lineRule="exact"/>
        <w:rPr>
          <w:rFonts w:ascii="Times New Roman" w:hAnsi="Times New Roman"/>
          <w:b w:val="0"/>
          <w:sz w:val="22"/>
          <w:szCs w:val="22"/>
          <w:lang w:val="ru-RU"/>
        </w:rPr>
      </w:pPr>
      <w:r w:rsidRPr="001141D1">
        <w:rPr>
          <w:rFonts w:ascii="Times New Roman" w:hAnsi="Times New Roman"/>
          <w:b w:val="0"/>
          <w:sz w:val="22"/>
          <w:szCs w:val="22"/>
          <w:lang w:val="ru-RU"/>
        </w:rPr>
        <w:t>Физика кристаллизаци</w:t>
      </w:r>
      <w:r w:rsidR="00B27229" w:rsidRPr="001141D1">
        <w:rPr>
          <w:rFonts w:ascii="Times New Roman" w:hAnsi="Times New Roman"/>
          <w:b w:val="0"/>
          <w:sz w:val="22"/>
          <w:szCs w:val="22"/>
          <w:lang w:val="ru-RU"/>
        </w:rPr>
        <w:t>и. Выпуск 10. Калинин, 1987. C</w:t>
      </w:r>
      <w:r w:rsidRPr="001141D1">
        <w:rPr>
          <w:rFonts w:ascii="Times New Roman" w:hAnsi="Times New Roman"/>
          <w:b w:val="0"/>
          <w:sz w:val="22"/>
          <w:szCs w:val="22"/>
          <w:lang w:val="ru-RU"/>
        </w:rPr>
        <w:t>. 92-97</w:t>
      </w:r>
    </w:p>
    <w:p w:rsidR="001141D1" w:rsidRDefault="001141D1" w:rsidP="00037F72">
      <w:pPr>
        <w:pStyle w:val="Headerorfooter3"/>
        <w:shd w:val="clear" w:color="auto" w:fill="auto"/>
        <w:spacing w:line="180" w:lineRule="exact"/>
        <w:rPr>
          <w:rFonts w:ascii="Times New Roman" w:hAnsi="Times New Roman"/>
          <w:b w:val="0"/>
          <w:sz w:val="22"/>
          <w:szCs w:val="22"/>
          <w:lang w:val="ru-RU"/>
        </w:rPr>
      </w:pPr>
    </w:p>
    <w:p w:rsidR="00B27229" w:rsidRDefault="00B27229" w:rsidP="00037F72">
      <w:pPr>
        <w:pStyle w:val="Headerorfooter3"/>
        <w:shd w:val="clear" w:color="auto" w:fill="auto"/>
        <w:spacing w:line="180" w:lineRule="exact"/>
        <w:rPr>
          <w:rFonts w:ascii="Times New Roman" w:hAnsi="Times New Roman"/>
          <w:b w:val="0"/>
          <w:sz w:val="22"/>
          <w:szCs w:val="22"/>
          <w:lang w:val="ru-RU"/>
        </w:rPr>
      </w:pPr>
    </w:p>
    <w:p w:rsidR="00B27229" w:rsidRPr="00A07F86" w:rsidRDefault="00B27229" w:rsidP="00B27229">
      <w:pPr>
        <w:pStyle w:val="Headerorfooter3"/>
        <w:shd w:val="clear" w:color="auto" w:fill="auto"/>
        <w:spacing w:line="180" w:lineRule="exact"/>
        <w:jc w:val="center"/>
        <w:rPr>
          <w:rFonts w:ascii="Times New Roman" w:eastAsiaTheme="minorEastAsia" w:hAnsi="Times New Roman"/>
          <w:b w:val="0"/>
          <w:color w:val="auto"/>
          <w:kern w:val="0"/>
          <w:sz w:val="22"/>
          <w:szCs w:val="22"/>
          <w:lang w:val="ru-RU" w:eastAsia="zh-CN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>-92-</w:t>
      </w:r>
    </w:p>
    <w:p w:rsidR="00A07F86" w:rsidRDefault="00A07F86" w:rsidP="00037F72">
      <w:pPr>
        <w:pStyle w:val="Headerorfooter3"/>
        <w:shd w:val="clear" w:color="auto" w:fill="auto"/>
        <w:spacing w:line="180" w:lineRule="exact"/>
        <w:rPr>
          <w:rFonts w:ascii="Times New Roman" w:eastAsiaTheme="minorEastAsia" w:hAnsi="Times New Roman"/>
          <w:b w:val="0"/>
          <w:color w:val="auto"/>
          <w:kern w:val="0"/>
          <w:sz w:val="22"/>
          <w:szCs w:val="22"/>
          <w:lang w:val="ru-RU" w:eastAsia="zh-CN"/>
        </w:rPr>
      </w:pPr>
    </w:p>
    <w:p w:rsidR="00037F72" w:rsidRPr="00A07F86" w:rsidRDefault="00037F72" w:rsidP="00037F72">
      <w:pPr>
        <w:pStyle w:val="Headerorfooter3"/>
        <w:shd w:val="clear" w:color="auto" w:fill="auto"/>
        <w:spacing w:line="180" w:lineRule="exact"/>
        <w:rPr>
          <w:rFonts w:ascii="Times New Roman" w:eastAsiaTheme="minorEastAsia" w:hAnsi="Times New Roman"/>
          <w:b w:val="0"/>
          <w:bCs w:val="0"/>
          <w:color w:val="auto"/>
          <w:kern w:val="0"/>
          <w:sz w:val="22"/>
          <w:szCs w:val="22"/>
          <w:lang w:val="en-US" w:eastAsia="zh-CN"/>
        </w:rPr>
      </w:pPr>
      <w:r w:rsidRPr="00A07F86">
        <w:rPr>
          <w:rFonts w:ascii="Times New Roman" w:eastAsiaTheme="minorEastAsia" w:hAnsi="Times New Roman"/>
          <w:b w:val="0"/>
          <w:color w:val="auto"/>
          <w:kern w:val="0"/>
          <w:sz w:val="22"/>
          <w:szCs w:val="22"/>
          <w:lang w:val="ru-RU" w:eastAsia="zh-CN"/>
        </w:rPr>
        <w:t>У</w:t>
      </w:r>
      <w:r w:rsidRPr="00A07F86">
        <w:rPr>
          <w:rFonts w:ascii="Times New Roman" w:eastAsiaTheme="minorEastAsia" w:hAnsi="Times New Roman"/>
          <w:b w:val="0"/>
          <w:color w:val="auto"/>
          <w:kern w:val="0"/>
          <w:sz w:val="22"/>
          <w:szCs w:val="22"/>
          <w:lang w:eastAsia="zh-CN"/>
        </w:rPr>
        <w:t>ДК</w:t>
      </w:r>
      <w:r w:rsidRPr="00A07F86">
        <w:rPr>
          <w:rFonts w:ascii="Times New Roman" w:eastAsiaTheme="minorEastAsia" w:hAnsi="Times New Roman"/>
          <w:b w:val="0"/>
          <w:color w:val="auto"/>
          <w:kern w:val="0"/>
          <w:sz w:val="22"/>
          <w:szCs w:val="22"/>
          <w:lang w:val="ru-RU" w:eastAsia="zh-CN"/>
        </w:rPr>
        <w:t xml:space="preserve"> 548.5</w:t>
      </w:r>
    </w:p>
    <w:p w:rsidR="00037F72" w:rsidRPr="00037F72" w:rsidRDefault="00037F72" w:rsidP="00037F72">
      <w:pPr>
        <w:jc w:val="right"/>
        <w:rPr>
          <w:rFonts w:ascii="Times New Roman" w:hAnsi="Times New Roman" w:cs="Times New Roman"/>
          <w:sz w:val="24"/>
          <w:szCs w:val="24"/>
        </w:rPr>
      </w:pPr>
      <w:r w:rsidRPr="00037F72">
        <w:rPr>
          <w:rFonts w:ascii="Times New Roman" w:hAnsi="Times New Roman" w:cs="Times New Roman"/>
          <w:sz w:val="24"/>
          <w:szCs w:val="24"/>
        </w:rPr>
        <w:t>Г.В.Руссо,</w:t>
      </w:r>
    </w:p>
    <w:p w:rsidR="00037F72" w:rsidRPr="00037F72" w:rsidRDefault="00037F72" w:rsidP="00037F72">
      <w:pPr>
        <w:jc w:val="right"/>
        <w:rPr>
          <w:rFonts w:ascii="Times New Roman" w:hAnsi="Times New Roman" w:cs="Times New Roman"/>
          <w:sz w:val="24"/>
          <w:szCs w:val="24"/>
        </w:rPr>
      </w:pPr>
      <w:r w:rsidRPr="00037F72">
        <w:rPr>
          <w:rFonts w:ascii="Times New Roman" w:hAnsi="Times New Roman" w:cs="Times New Roman"/>
          <w:sz w:val="24"/>
          <w:szCs w:val="24"/>
        </w:rPr>
        <w:t>С.В.Чебанов</w:t>
      </w:r>
    </w:p>
    <w:p w:rsidR="00037F72" w:rsidRPr="00037F72" w:rsidRDefault="00037F72" w:rsidP="00037F72">
      <w:pPr>
        <w:jc w:val="right"/>
        <w:rPr>
          <w:rFonts w:ascii="Times New Roman" w:hAnsi="Times New Roman" w:cs="Times New Roman"/>
          <w:sz w:val="24"/>
          <w:szCs w:val="24"/>
        </w:rPr>
      </w:pPr>
      <w:r w:rsidRPr="00037F72">
        <w:rPr>
          <w:rFonts w:ascii="Times New Roman" w:hAnsi="Times New Roman" w:cs="Times New Roman"/>
          <w:sz w:val="24"/>
          <w:szCs w:val="24"/>
        </w:rPr>
        <w:t>(Ленинградский госуниверситет)</w:t>
      </w:r>
    </w:p>
    <w:p w:rsidR="00037F72" w:rsidRPr="00A07F86" w:rsidRDefault="00037F72" w:rsidP="00A07F86">
      <w:pPr>
        <w:jc w:val="center"/>
        <w:rPr>
          <w:rFonts w:ascii="Times New Roman" w:hAnsi="Times New Roman" w:cs="Times New Roman"/>
          <w:b/>
        </w:rPr>
      </w:pPr>
      <w:bookmarkStart w:id="0" w:name="_GoBack"/>
      <w:r w:rsidRPr="00A07F86">
        <w:rPr>
          <w:rFonts w:ascii="Times New Roman" w:hAnsi="Times New Roman" w:cs="Times New Roman"/>
          <w:b/>
        </w:rPr>
        <w:t>ПРИМЕСИ В ОСОБО ЧИСТЫХ ВЕЩЕСТВАХ: ОБЩЕМОРФОЛОГИЧЕСКИЕ АСПЕКТЫ</w:t>
      </w:r>
    </w:p>
    <w:bookmarkEnd w:id="0"/>
    <w:p w:rsidR="00037F72" w:rsidRPr="001141D1" w:rsidRDefault="00037F72" w:rsidP="00B27229">
      <w:pPr>
        <w:ind w:firstLine="709"/>
        <w:jc w:val="both"/>
        <w:rPr>
          <w:rFonts w:ascii="Times New Roman" w:hAnsi="Times New Roman" w:cs="Times New Roman"/>
        </w:rPr>
      </w:pPr>
      <w:r w:rsidRPr="001141D1">
        <w:rPr>
          <w:rFonts w:ascii="Times New Roman" w:hAnsi="Times New Roman" w:cs="Times New Roman"/>
        </w:rPr>
        <w:t>Целью статьи является рассмотрение морфологических проблем, связанных с представлениями о примесях, и прежде всего уяснение того, что такое примесь.</w:t>
      </w:r>
      <w:r w:rsidR="001141D1" w:rsidRPr="001141D1">
        <w:rPr>
          <w:rFonts w:ascii="Times New Roman" w:hAnsi="Times New Roman" w:cs="Times New Roman"/>
        </w:rPr>
        <w:t xml:space="preserve"> На этой основе развивается конц</w:t>
      </w:r>
      <w:r w:rsidRPr="001141D1">
        <w:rPr>
          <w:rFonts w:ascii="Times New Roman" w:hAnsi="Times New Roman" w:cs="Times New Roman"/>
        </w:rPr>
        <w:t>е</w:t>
      </w:r>
      <w:r w:rsidR="001141D1" w:rsidRPr="001141D1">
        <w:rPr>
          <w:rFonts w:ascii="Times New Roman" w:hAnsi="Times New Roman" w:cs="Times New Roman"/>
        </w:rPr>
        <w:t>п</w:t>
      </w:r>
      <w:r w:rsidRPr="001141D1">
        <w:rPr>
          <w:rFonts w:ascii="Times New Roman" w:hAnsi="Times New Roman" w:cs="Times New Roman"/>
        </w:rPr>
        <w:t>ция непредсказуемости макроскопических последствий включения в кристаллы единичных частиц инородной природы. Для достижения задачи привлекаются анализ опытных данных и рассмотрение статистических теорий.</w:t>
      </w:r>
    </w:p>
    <w:p w:rsidR="00037F72" w:rsidRPr="008056DE" w:rsidRDefault="00037F72" w:rsidP="00A07F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6DE">
        <w:rPr>
          <w:rFonts w:ascii="Times New Roman" w:hAnsi="Times New Roman" w:cs="Times New Roman"/>
          <w:sz w:val="28"/>
          <w:szCs w:val="28"/>
        </w:rPr>
        <w:t xml:space="preserve">В химии вещество противопоставляется смеси, причем подчеркивается, что в природе существуют только смеси. В этом смысле представления об особо чистых веществах являются тавтологией, по крайней мере для химика. Другое дело </w:t>
      </w:r>
      <w:r w:rsidR="001141D1" w:rsidRPr="008056DE">
        <w:rPr>
          <w:rFonts w:ascii="Times New Roman" w:hAnsi="Times New Roman" w:cs="Times New Roman"/>
          <w:sz w:val="28"/>
          <w:szCs w:val="28"/>
          <w:lang/>
        </w:rPr>
        <w:t>–</w:t>
      </w:r>
      <w:r w:rsidRPr="008056DE">
        <w:rPr>
          <w:rFonts w:ascii="Times New Roman" w:hAnsi="Times New Roman" w:cs="Times New Roman"/>
          <w:sz w:val="28"/>
          <w:szCs w:val="28"/>
        </w:rPr>
        <w:t xml:space="preserve"> технологический подход: в этом случае под чистыми или особо чистыми веществами понимаются смеси, в которых содержание одного из веществ приближается к ста процентам, а наличие других веществ не препятствует использованию данного вещества. Технологическими целями определяется интерес к "особо чистым" веществам, причем возникает потребность в веществах со все большей степенью чистоты с тем, </w:t>
      </w:r>
      <w:r w:rsidR="001141D1">
        <w:rPr>
          <w:rFonts w:ascii="Times New Roman" w:hAnsi="Times New Roman" w:cs="Times New Roman"/>
          <w:sz w:val="28"/>
          <w:szCs w:val="28"/>
        </w:rPr>
        <w:t xml:space="preserve">чтобы получать хорошую </w:t>
      </w:r>
      <w:proofErr w:type="spellStart"/>
      <w:r w:rsidR="001141D1">
        <w:rPr>
          <w:rFonts w:ascii="Times New Roman" w:hAnsi="Times New Roman" w:cs="Times New Roman"/>
          <w:sz w:val="28"/>
          <w:szCs w:val="28"/>
        </w:rPr>
        <w:t>воспроизво</w:t>
      </w:r>
      <w:r w:rsidRPr="008056DE">
        <w:rPr>
          <w:rFonts w:ascii="Times New Roman" w:hAnsi="Times New Roman" w:cs="Times New Roman"/>
          <w:sz w:val="28"/>
          <w:szCs w:val="28"/>
        </w:rPr>
        <w:t>димостъ</w:t>
      </w:r>
      <w:proofErr w:type="spellEnd"/>
      <w:r w:rsidRPr="008056DE">
        <w:rPr>
          <w:rFonts w:ascii="Times New Roman" w:hAnsi="Times New Roman" w:cs="Times New Roman"/>
          <w:sz w:val="28"/>
          <w:szCs w:val="28"/>
        </w:rPr>
        <w:t xml:space="preserve"> эффектов, используемых в технических устройствах. Однако, как будет показано далее, подойдя к определенному рубежу, специалисты по выращиванию кристаллов должны будут столкнуться с п</w:t>
      </w:r>
      <w:r w:rsidR="001141D1">
        <w:rPr>
          <w:rFonts w:ascii="Times New Roman" w:hAnsi="Times New Roman" w:cs="Times New Roman"/>
          <w:sz w:val="28"/>
          <w:szCs w:val="28"/>
        </w:rPr>
        <w:t>ринципиально новыми трудностями:</w:t>
      </w:r>
      <w:r w:rsidRPr="008056DE">
        <w:rPr>
          <w:rFonts w:ascii="Times New Roman" w:hAnsi="Times New Roman" w:cs="Times New Roman"/>
          <w:sz w:val="28"/>
          <w:szCs w:val="28"/>
        </w:rPr>
        <w:t xml:space="preserve"> начиная с некоторой величины содержания примесей, свойства кристаллов получаемых веществ должны оказываться невоспроизводимыми, флюктуации величин их характеристик будут неопределенно большими.</w:t>
      </w:r>
    </w:p>
    <w:p w:rsidR="00B27229" w:rsidRPr="008056DE" w:rsidRDefault="00037F72" w:rsidP="00A07F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6DE">
        <w:rPr>
          <w:rFonts w:ascii="Times New Roman" w:hAnsi="Times New Roman" w:cs="Times New Roman"/>
          <w:sz w:val="28"/>
          <w:szCs w:val="28"/>
        </w:rPr>
        <w:t xml:space="preserve">Обсуждаемый вопрос имеет две стороны </w:t>
      </w:r>
      <w:r w:rsidR="001141D1" w:rsidRPr="008056DE">
        <w:rPr>
          <w:rFonts w:ascii="Times New Roman" w:hAnsi="Times New Roman" w:cs="Times New Roman"/>
          <w:sz w:val="28"/>
          <w:szCs w:val="28"/>
          <w:lang/>
        </w:rPr>
        <w:t>–</w:t>
      </w:r>
      <w:r w:rsidRPr="008056DE">
        <w:rPr>
          <w:rFonts w:ascii="Times New Roman" w:hAnsi="Times New Roman" w:cs="Times New Roman"/>
          <w:sz w:val="28"/>
          <w:szCs w:val="28"/>
        </w:rPr>
        <w:t xml:space="preserve"> химическую и кристаллографическую: многие вещества получаются в кристаллическом состоянии и используются </w:t>
      </w:r>
      <w:r w:rsidR="001141D1">
        <w:rPr>
          <w:rFonts w:ascii="Times New Roman" w:hAnsi="Times New Roman" w:cs="Times New Roman"/>
          <w:sz w:val="28"/>
          <w:szCs w:val="28"/>
        </w:rPr>
        <w:t xml:space="preserve">в </w:t>
      </w:r>
      <w:r w:rsidRPr="008056DE">
        <w:rPr>
          <w:rFonts w:ascii="Times New Roman" w:hAnsi="Times New Roman" w:cs="Times New Roman"/>
          <w:sz w:val="28"/>
          <w:szCs w:val="28"/>
        </w:rPr>
        <w:t xml:space="preserve">технике в виде кристаллов. Более того, понятие вещества является некоторой абстракцией точно так же, как является абстракцией и само представление о кристалле. С позиций морфологического подхода, развитого в предыдущих работах [1,2], как вещество, так и кристалл являются формами, которые доступны </w:t>
      </w:r>
    </w:p>
    <w:p w:rsidR="008056DE" w:rsidRDefault="008056DE" w:rsidP="00B2722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056DE" w:rsidRDefault="008056DE" w:rsidP="00B2722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141D1" w:rsidRDefault="001141D1" w:rsidP="00B2722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27229" w:rsidRPr="008056DE" w:rsidRDefault="00B27229" w:rsidP="00B2722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056DE">
        <w:rPr>
          <w:rFonts w:ascii="Times New Roman" w:hAnsi="Times New Roman" w:cs="Times New Roman"/>
          <w:sz w:val="28"/>
          <w:szCs w:val="28"/>
        </w:rPr>
        <w:lastRenderedPageBreak/>
        <w:t>- 93-</w:t>
      </w:r>
    </w:p>
    <w:p w:rsidR="00037F72" w:rsidRPr="008056DE" w:rsidRDefault="00037F72" w:rsidP="008056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6DE">
        <w:rPr>
          <w:rFonts w:ascii="Times New Roman" w:hAnsi="Times New Roman" w:cs="Times New Roman"/>
          <w:sz w:val="28"/>
          <w:szCs w:val="28"/>
        </w:rPr>
        <w:t xml:space="preserve">умозрению. Эмпирической же данностью является </w:t>
      </w:r>
      <w:proofErr w:type="spellStart"/>
      <w:r w:rsidRPr="008056DE">
        <w:rPr>
          <w:rFonts w:ascii="Times New Roman" w:hAnsi="Times New Roman" w:cs="Times New Roman"/>
          <w:sz w:val="28"/>
          <w:szCs w:val="28"/>
        </w:rPr>
        <w:t>знлогия</w:t>
      </w:r>
      <w:proofErr w:type="spellEnd"/>
      <w:r w:rsidRPr="008056DE">
        <w:rPr>
          <w:rFonts w:ascii="Times New Roman" w:hAnsi="Times New Roman" w:cs="Times New Roman"/>
          <w:sz w:val="28"/>
          <w:szCs w:val="28"/>
        </w:rPr>
        <w:t xml:space="preserve">, конкретно </w:t>
      </w:r>
      <w:r w:rsidR="001141D1" w:rsidRPr="008056DE">
        <w:rPr>
          <w:rFonts w:ascii="Times New Roman" w:hAnsi="Times New Roman" w:cs="Times New Roman"/>
          <w:sz w:val="28"/>
          <w:szCs w:val="28"/>
          <w:lang/>
        </w:rPr>
        <w:t>–</w:t>
      </w:r>
      <w:r w:rsidRPr="008056DE">
        <w:rPr>
          <w:rFonts w:ascii="Times New Roman" w:hAnsi="Times New Roman" w:cs="Times New Roman"/>
          <w:sz w:val="28"/>
          <w:szCs w:val="28"/>
        </w:rPr>
        <w:t xml:space="preserve"> вещество в кристаллическом состоянии.</w:t>
      </w:r>
    </w:p>
    <w:p w:rsidR="00037F72" w:rsidRPr="008056DE" w:rsidRDefault="00037F72" w:rsidP="008056D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6DE">
        <w:rPr>
          <w:rFonts w:ascii="Times New Roman" w:hAnsi="Times New Roman" w:cs="Times New Roman"/>
          <w:sz w:val="28"/>
          <w:szCs w:val="28"/>
        </w:rPr>
        <w:t>С позиций морфологии индивид может рассматриваться как фигура воплощения формы. В фигуре могут быть выделены разнородные структурные элементы и подсчитано их число. Принимая во внимание, что индивид является воплощением формы, которой присуща целостность, можно говорить и об относительной целостности индивида. Известно, что распределение компонентов целостной системы мажет быть описано распределением Ципфа [3]. Из его свойств следует, что всякое целостное образование содержит достаточно большое число уникальных компонентов, причем утверждается, что эти компоненты выполняют важную для целого роль.</w:t>
      </w:r>
    </w:p>
    <w:p w:rsidR="00037F72" w:rsidRPr="008056DE" w:rsidRDefault="00037F72" w:rsidP="008056D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6DE">
        <w:rPr>
          <w:rFonts w:ascii="Times New Roman" w:hAnsi="Times New Roman" w:cs="Times New Roman"/>
          <w:sz w:val="28"/>
          <w:szCs w:val="28"/>
        </w:rPr>
        <w:t>Сформулированные выводы основываются на следующих положениях.</w:t>
      </w:r>
    </w:p>
    <w:p w:rsidR="00037F72" w:rsidRPr="008056DE" w:rsidRDefault="00037F72" w:rsidP="008056D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6DE">
        <w:rPr>
          <w:rFonts w:ascii="Times New Roman" w:hAnsi="Times New Roman" w:cs="Times New Roman"/>
          <w:sz w:val="28"/>
          <w:szCs w:val="28"/>
        </w:rPr>
        <w:t xml:space="preserve">Во-первых, замечено, что классификации, которые рассматриваются как наиболее удачные, содержат не равное число классов низшего ранга. Во-вторых, в том случае, если классификация элементов рассматривается как удовлетворительная, то оказывается, что число элементов, выступающих в качестве компонентов некоторой целостной, относительно замкнутой системы, распределено по гиперболического типу. Выбор такой системы не всегда очевиден, поскольку при этом важна именно целостность системы, а не ее объем </w:t>
      </w:r>
      <w:r w:rsidR="001141D1" w:rsidRPr="008056DE">
        <w:rPr>
          <w:rFonts w:ascii="Times New Roman" w:hAnsi="Times New Roman" w:cs="Times New Roman"/>
          <w:sz w:val="28"/>
          <w:szCs w:val="28"/>
          <w:lang/>
        </w:rPr>
        <w:t>–</w:t>
      </w:r>
      <w:r w:rsidRPr="008056DE">
        <w:rPr>
          <w:rFonts w:ascii="Times New Roman" w:hAnsi="Times New Roman" w:cs="Times New Roman"/>
          <w:sz w:val="28"/>
          <w:szCs w:val="28"/>
        </w:rPr>
        <w:t xml:space="preserve"> при увеличении объема не всегда происходит стабилизация распределения. В связи с этим выдвигается представление о </w:t>
      </w:r>
      <w:proofErr w:type="spellStart"/>
      <w:r w:rsidRPr="008056DE">
        <w:rPr>
          <w:rFonts w:ascii="Times New Roman" w:hAnsi="Times New Roman" w:cs="Times New Roman"/>
          <w:sz w:val="28"/>
          <w:szCs w:val="28"/>
        </w:rPr>
        <w:t>ципфовских</w:t>
      </w:r>
      <w:proofErr w:type="spellEnd"/>
      <w:r w:rsidRPr="008056DE">
        <w:rPr>
          <w:rFonts w:ascii="Times New Roman" w:hAnsi="Times New Roman" w:cs="Times New Roman"/>
          <w:sz w:val="28"/>
          <w:szCs w:val="28"/>
        </w:rPr>
        <w:t xml:space="preserve"> объемах </w:t>
      </w:r>
      <w:r w:rsidR="001141D1" w:rsidRPr="008056DE">
        <w:rPr>
          <w:rFonts w:ascii="Times New Roman" w:hAnsi="Times New Roman" w:cs="Times New Roman"/>
          <w:sz w:val="28"/>
          <w:szCs w:val="28"/>
          <w:lang/>
        </w:rPr>
        <w:t>–</w:t>
      </w:r>
      <w:r w:rsidRPr="008056DE">
        <w:rPr>
          <w:rFonts w:ascii="Times New Roman" w:hAnsi="Times New Roman" w:cs="Times New Roman"/>
          <w:sz w:val="28"/>
          <w:szCs w:val="28"/>
        </w:rPr>
        <w:t xml:space="preserve"> объемах, соответствующих таким фрагментам реальности, для которых выполняется распределение Ципфа и которые можно интерпретировать как целостные [4].</w:t>
      </w:r>
    </w:p>
    <w:p w:rsidR="00037F72" w:rsidRPr="008056DE" w:rsidRDefault="00037F72" w:rsidP="008056D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6DE">
        <w:rPr>
          <w:rFonts w:ascii="Times New Roman" w:hAnsi="Times New Roman" w:cs="Times New Roman"/>
          <w:sz w:val="28"/>
          <w:szCs w:val="28"/>
        </w:rPr>
        <w:t xml:space="preserve">Теоретически класс распределений, к которому относится и распределение Ципфа, можно вывести на основании принципа экстремальности симметрии, приняв, что природные системы характеризуются максимальной асимметрией [5]. Тогда, рассматривая не только интересующее нас распределение элементов по классам, но и дополнительное к нему </w:t>
      </w:r>
      <w:proofErr w:type="spellStart"/>
      <w:r w:rsidRPr="008056DE">
        <w:rPr>
          <w:rFonts w:ascii="Times New Roman" w:hAnsi="Times New Roman" w:cs="Times New Roman"/>
          <w:sz w:val="28"/>
          <w:szCs w:val="28"/>
        </w:rPr>
        <w:t>коразбиение</w:t>
      </w:r>
      <w:proofErr w:type="spellEnd"/>
      <w:r w:rsidRPr="008056DE">
        <w:rPr>
          <w:rFonts w:ascii="Times New Roman" w:hAnsi="Times New Roman" w:cs="Times New Roman"/>
          <w:sz w:val="28"/>
          <w:szCs w:val="28"/>
        </w:rPr>
        <w:t xml:space="preserve">, каждый элемент которого содержит не более одного элемента из классов распределения, и ища класс распределений, которые будут обладать максимальным произведением асимметрии разбиения и </w:t>
      </w:r>
      <w:proofErr w:type="spellStart"/>
      <w:r w:rsidRPr="008056DE">
        <w:rPr>
          <w:rFonts w:ascii="Times New Roman" w:hAnsi="Times New Roman" w:cs="Times New Roman"/>
          <w:sz w:val="28"/>
          <w:szCs w:val="28"/>
        </w:rPr>
        <w:t>коразбиения</w:t>
      </w:r>
      <w:proofErr w:type="spellEnd"/>
      <w:r w:rsidRPr="008056DE">
        <w:rPr>
          <w:rFonts w:ascii="Times New Roman" w:hAnsi="Times New Roman" w:cs="Times New Roman"/>
          <w:sz w:val="28"/>
          <w:szCs w:val="28"/>
        </w:rPr>
        <w:t>, получаем класс распределений, к которому относится и распределение Ципфа.</w:t>
      </w:r>
    </w:p>
    <w:p w:rsidR="00B27229" w:rsidRPr="008056DE" w:rsidRDefault="00037F72" w:rsidP="008056D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6DE">
        <w:rPr>
          <w:rFonts w:ascii="Times New Roman" w:hAnsi="Times New Roman" w:cs="Times New Roman"/>
          <w:sz w:val="28"/>
          <w:szCs w:val="28"/>
        </w:rPr>
        <w:t xml:space="preserve">С позиций этой концепции отклонения от распределения могут интерпретироваться как следствие того, что I) выбрана не целостная система, а какой-то ее фрагмент или совокупность фрагментов разных систем; 2) плохо проведена классификация компонентов; </w:t>
      </w:r>
    </w:p>
    <w:p w:rsidR="008056DE" w:rsidRDefault="008056DE" w:rsidP="00B2722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27229" w:rsidRPr="008056DE" w:rsidRDefault="00B27229" w:rsidP="00B2722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056DE">
        <w:rPr>
          <w:rFonts w:ascii="Times New Roman" w:hAnsi="Times New Roman" w:cs="Times New Roman"/>
          <w:sz w:val="28"/>
          <w:szCs w:val="28"/>
        </w:rPr>
        <w:lastRenderedPageBreak/>
        <w:t>-94-</w:t>
      </w:r>
    </w:p>
    <w:p w:rsidR="00037F72" w:rsidRPr="008056DE" w:rsidRDefault="00037F72" w:rsidP="008056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6DE">
        <w:rPr>
          <w:rFonts w:ascii="Times New Roman" w:hAnsi="Times New Roman" w:cs="Times New Roman"/>
          <w:sz w:val="28"/>
          <w:szCs w:val="28"/>
        </w:rPr>
        <w:t xml:space="preserve">3) в системе нет лимитирующей структуры. Установление всех перечисленных условий весьма затруднительно, а поэтому против данного подхода выдвигается ряд аргументов, которые, однако, не могут являться безусловным его опровержением. К числу таких возражений относятся указания на отклонения от распределения Ципфа в случае оперирования с особо "хорошими" классификациями (например, </w:t>
      </w:r>
      <w:proofErr w:type="spellStart"/>
      <w:r w:rsidRPr="008056DE">
        <w:rPr>
          <w:rFonts w:ascii="Times New Roman" w:hAnsi="Times New Roman" w:cs="Times New Roman"/>
          <w:sz w:val="28"/>
          <w:szCs w:val="28"/>
        </w:rPr>
        <w:t>кларковый</w:t>
      </w:r>
      <w:proofErr w:type="spellEnd"/>
      <w:r w:rsidRPr="008056DE">
        <w:rPr>
          <w:rFonts w:ascii="Times New Roman" w:hAnsi="Times New Roman" w:cs="Times New Roman"/>
          <w:sz w:val="28"/>
          <w:szCs w:val="28"/>
        </w:rPr>
        <w:t xml:space="preserve"> состав, распределение кристаллов минералов по видам симметрии </w:t>
      </w:r>
      <w:r w:rsidR="001141D1" w:rsidRPr="008056DE">
        <w:rPr>
          <w:rFonts w:ascii="Times New Roman" w:hAnsi="Times New Roman" w:cs="Times New Roman"/>
          <w:sz w:val="28"/>
          <w:szCs w:val="28"/>
          <w:lang/>
        </w:rPr>
        <w:t>–</w:t>
      </w:r>
      <w:r w:rsidRPr="008056DE">
        <w:rPr>
          <w:rFonts w:ascii="Times New Roman" w:hAnsi="Times New Roman" w:cs="Times New Roman"/>
          <w:sz w:val="28"/>
          <w:szCs w:val="28"/>
        </w:rPr>
        <w:t xml:space="preserve"> [6]).</w:t>
      </w:r>
    </w:p>
    <w:p w:rsidR="00037F72" w:rsidRPr="008056DE" w:rsidRDefault="00037F72" w:rsidP="008056D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6DE">
        <w:rPr>
          <w:rFonts w:ascii="Times New Roman" w:hAnsi="Times New Roman" w:cs="Times New Roman"/>
          <w:sz w:val="28"/>
          <w:szCs w:val="28"/>
        </w:rPr>
        <w:t xml:space="preserve">Вместе с тем все возражения касаются лишь аналитической формы описания обсуждаемых распределений. Противники развиваемого подхода предлагают рассматривать суммарное распределение как составное, описывая низкочастотные элементы особым распределением [7]. Концепция, связанная с рассмотрением экстремальности </w:t>
      </w:r>
      <w:proofErr w:type="spellStart"/>
      <w:r w:rsidRPr="008056DE">
        <w:rPr>
          <w:rFonts w:ascii="Times New Roman" w:hAnsi="Times New Roman" w:cs="Times New Roman"/>
          <w:sz w:val="28"/>
          <w:szCs w:val="28"/>
        </w:rPr>
        <w:t>лимитационной</w:t>
      </w:r>
      <w:proofErr w:type="spellEnd"/>
      <w:r w:rsidRPr="008056DE">
        <w:rPr>
          <w:rFonts w:ascii="Times New Roman" w:hAnsi="Times New Roman" w:cs="Times New Roman"/>
          <w:sz w:val="28"/>
          <w:szCs w:val="28"/>
        </w:rPr>
        <w:t xml:space="preserve"> структуры, интересна тем, что предлагает физическую интерпретацию резкой </w:t>
      </w:r>
      <w:proofErr w:type="spellStart"/>
      <w:r w:rsidRPr="008056DE">
        <w:rPr>
          <w:rFonts w:ascii="Times New Roman" w:hAnsi="Times New Roman" w:cs="Times New Roman"/>
          <w:sz w:val="28"/>
          <w:szCs w:val="28"/>
        </w:rPr>
        <w:t>неравночисленности</w:t>
      </w:r>
      <w:proofErr w:type="spellEnd"/>
      <w:r w:rsidRPr="008056DE">
        <w:rPr>
          <w:rFonts w:ascii="Times New Roman" w:hAnsi="Times New Roman" w:cs="Times New Roman"/>
          <w:sz w:val="28"/>
          <w:szCs w:val="28"/>
        </w:rPr>
        <w:t xml:space="preserve"> элементов в некоторой системе. При этом предполагается, что единичные элементы могут играть очень важную роль в системе.</w:t>
      </w:r>
    </w:p>
    <w:p w:rsidR="00037F72" w:rsidRPr="008056DE" w:rsidRDefault="00037F72" w:rsidP="008056D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6DE">
        <w:rPr>
          <w:rFonts w:ascii="Times New Roman" w:hAnsi="Times New Roman" w:cs="Times New Roman"/>
          <w:sz w:val="28"/>
          <w:szCs w:val="28"/>
        </w:rPr>
        <w:t xml:space="preserve">После изложения теоретических концепций можно перейти к интерпретациям, связанным с кристаллизацией особо чистых веществ. В качестве индивидов в этом случае могут выступать кристаллы </w:t>
      </w:r>
      <w:r w:rsidR="001141D1" w:rsidRPr="008056DE">
        <w:rPr>
          <w:rFonts w:ascii="Times New Roman" w:hAnsi="Times New Roman" w:cs="Times New Roman"/>
          <w:sz w:val="28"/>
          <w:szCs w:val="28"/>
          <w:lang/>
        </w:rPr>
        <w:t>–</w:t>
      </w:r>
      <w:r w:rsidRPr="008056DE">
        <w:rPr>
          <w:rFonts w:ascii="Times New Roman" w:hAnsi="Times New Roman" w:cs="Times New Roman"/>
          <w:sz w:val="28"/>
          <w:szCs w:val="28"/>
        </w:rPr>
        <w:t xml:space="preserve"> для тех веществ, для которых нецелесообразно говорить о молекулах (например, металлов, солей), </w:t>
      </w:r>
      <w:r w:rsidR="008056DE" w:rsidRPr="008056DE">
        <w:rPr>
          <w:rFonts w:ascii="Times New Roman" w:hAnsi="Times New Roman" w:cs="Times New Roman"/>
          <w:sz w:val="28"/>
          <w:szCs w:val="28"/>
          <w:lang/>
        </w:rPr>
        <w:t>–</w:t>
      </w:r>
      <w:r w:rsidRPr="008056DE">
        <w:rPr>
          <w:rFonts w:ascii="Times New Roman" w:hAnsi="Times New Roman" w:cs="Times New Roman"/>
          <w:sz w:val="28"/>
          <w:szCs w:val="28"/>
        </w:rPr>
        <w:t xml:space="preserve"> и молекулы и кристаллы </w:t>
      </w:r>
      <w:r w:rsidR="008056DE" w:rsidRPr="008056DE">
        <w:rPr>
          <w:rFonts w:ascii="Times New Roman" w:hAnsi="Times New Roman" w:cs="Times New Roman"/>
          <w:sz w:val="28"/>
          <w:szCs w:val="28"/>
          <w:lang/>
        </w:rPr>
        <w:t>–</w:t>
      </w:r>
      <w:r w:rsidRPr="008056DE">
        <w:rPr>
          <w:rFonts w:ascii="Times New Roman" w:hAnsi="Times New Roman" w:cs="Times New Roman"/>
          <w:sz w:val="28"/>
          <w:szCs w:val="28"/>
        </w:rPr>
        <w:t xml:space="preserve"> для молекулярных кристаллов. В последнем случае существует два уровня индивидуальности.</w:t>
      </w:r>
    </w:p>
    <w:p w:rsidR="00037F72" w:rsidRPr="008056DE" w:rsidRDefault="00037F72" w:rsidP="008056D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6DE">
        <w:rPr>
          <w:rFonts w:ascii="Times New Roman" w:hAnsi="Times New Roman" w:cs="Times New Roman"/>
          <w:sz w:val="28"/>
          <w:szCs w:val="28"/>
        </w:rPr>
        <w:t xml:space="preserve">На первый взгляд между молекулами и кристаллами существует принципиальная разница </w:t>
      </w:r>
      <w:r w:rsidR="008056DE" w:rsidRPr="008056DE">
        <w:rPr>
          <w:rFonts w:ascii="Times New Roman" w:hAnsi="Times New Roman" w:cs="Times New Roman"/>
          <w:sz w:val="28"/>
          <w:szCs w:val="28"/>
          <w:lang/>
        </w:rPr>
        <w:t>–</w:t>
      </w:r>
      <w:r w:rsidRPr="008056DE">
        <w:rPr>
          <w:rFonts w:ascii="Times New Roman" w:hAnsi="Times New Roman" w:cs="Times New Roman"/>
          <w:sz w:val="28"/>
          <w:szCs w:val="28"/>
        </w:rPr>
        <w:t xml:space="preserve"> молекула </w:t>
      </w:r>
      <w:r w:rsidRPr="00803828">
        <w:rPr>
          <w:rFonts w:ascii="Times New Roman" w:hAnsi="Times New Roman" w:cs="Times New Roman"/>
          <w:sz w:val="28"/>
          <w:szCs w:val="28"/>
        </w:rPr>
        <w:t>как и</w:t>
      </w:r>
      <w:r w:rsidR="00803828" w:rsidRPr="00803828">
        <w:rPr>
          <w:rFonts w:ascii="Times New Roman" w:hAnsi="Times New Roman" w:cs="Times New Roman"/>
          <w:sz w:val="28"/>
          <w:szCs w:val="28"/>
        </w:rPr>
        <w:t>нд</w:t>
      </w:r>
      <w:r w:rsidRPr="00803828">
        <w:rPr>
          <w:rFonts w:ascii="Times New Roman" w:hAnsi="Times New Roman" w:cs="Times New Roman"/>
          <w:sz w:val="28"/>
          <w:szCs w:val="28"/>
        </w:rPr>
        <w:t>ивид</w:t>
      </w:r>
      <w:r w:rsidRPr="008056DE">
        <w:rPr>
          <w:rFonts w:ascii="Times New Roman" w:hAnsi="Times New Roman" w:cs="Times New Roman"/>
          <w:sz w:val="28"/>
          <w:szCs w:val="28"/>
        </w:rPr>
        <w:t xml:space="preserve"> похожа на все остальные молекулы данного вещества и отлична от молекул других веществ по своему составу, в то время как любые два кристалла одного и того же вещества будут различаться по составу примесей.</w:t>
      </w:r>
    </w:p>
    <w:p w:rsidR="00037F72" w:rsidRPr="008056DE" w:rsidRDefault="00037F72" w:rsidP="008056D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6DE">
        <w:rPr>
          <w:rFonts w:ascii="Times New Roman" w:hAnsi="Times New Roman" w:cs="Times New Roman"/>
          <w:sz w:val="28"/>
          <w:szCs w:val="28"/>
        </w:rPr>
        <w:t xml:space="preserve">В каком-то смысле это принципиально разные типы индивидов </w:t>
      </w:r>
      <w:r w:rsidR="00803828" w:rsidRPr="008056DE">
        <w:rPr>
          <w:rFonts w:ascii="Times New Roman" w:hAnsi="Times New Roman" w:cs="Times New Roman"/>
          <w:sz w:val="28"/>
          <w:szCs w:val="28"/>
          <w:lang/>
        </w:rPr>
        <w:t>–</w:t>
      </w:r>
      <w:r w:rsidRPr="008056DE">
        <w:rPr>
          <w:rFonts w:ascii="Times New Roman" w:hAnsi="Times New Roman" w:cs="Times New Roman"/>
          <w:sz w:val="28"/>
          <w:szCs w:val="28"/>
        </w:rPr>
        <w:t>индивиды-молекулы удовлетворяют закону постоянства состава, индивиды-кристаллы характеризуются переменным составом примесей. Однако границу этих двух типов индивидов можно размыть.</w:t>
      </w:r>
    </w:p>
    <w:p w:rsidR="00037F72" w:rsidRPr="008056DE" w:rsidRDefault="00037F72" w:rsidP="008056D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6DE">
        <w:rPr>
          <w:rFonts w:ascii="Times New Roman" w:hAnsi="Times New Roman" w:cs="Times New Roman"/>
          <w:sz w:val="28"/>
          <w:szCs w:val="28"/>
        </w:rPr>
        <w:t>Во-первых, можно обратить внимание на изотопный состав молекул. Тогда две молекулы одного и того же вещества могут различаться изотопным составом того или иного элемента, и можно говорить о примеси определенного изотопа в молекуле, которая содержит несколько атомов данного элемента.</w:t>
      </w:r>
    </w:p>
    <w:p w:rsidR="00B27229" w:rsidRPr="008056DE" w:rsidRDefault="00037F72" w:rsidP="008056D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6DE">
        <w:rPr>
          <w:rFonts w:ascii="Times New Roman" w:hAnsi="Times New Roman" w:cs="Times New Roman"/>
          <w:sz w:val="28"/>
          <w:szCs w:val="28"/>
        </w:rPr>
        <w:t xml:space="preserve">Во-вторых, рассматривая процессы гидратации и сольватации, видим, что частицы "основного" вещества связываются с разным </w:t>
      </w:r>
    </w:p>
    <w:p w:rsidR="008056DE" w:rsidRDefault="008056DE" w:rsidP="00B2722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27229" w:rsidRPr="008056DE" w:rsidRDefault="00B27229" w:rsidP="00B2722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056DE">
        <w:rPr>
          <w:rFonts w:ascii="Times New Roman" w:hAnsi="Times New Roman" w:cs="Times New Roman"/>
          <w:sz w:val="28"/>
          <w:szCs w:val="28"/>
        </w:rPr>
        <w:lastRenderedPageBreak/>
        <w:t>-95-</w:t>
      </w:r>
    </w:p>
    <w:p w:rsidR="00037F72" w:rsidRPr="008056DE" w:rsidRDefault="00037F72" w:rsidP="008056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6DE">
        <w:rPr>
          <w:rFonts w:ascii="Times New Roman" w:hAnsi="Times New Roman" w:cs="Times New Roman"/>
          <w:sz w:val="28"/>
          <w:szCs w:val="28"/>
        </w:rPr>
        <w:t>числом молекул</w:t>
      </w:r>
      <w:r w:rsidR="00B27229" w:rsidRPr="008056DE">
        <w:rPr>
          <w:rFonts w:ascii="Times New Roman" w:hAnsi="Times New Roman" w:cs="Times New Roman"/>
          <w:sz w:val="28"/>
          <w:szCs w:val="28"/>
        </w:rPr>
        <w:t xml:space="preserve"> </w:t>
      </w:r>
      <w:r w:rsidRPr="008056DE">
        <w:rPr>
          <w:rFonts w:ascii="Times New Roman" w:hAnsi="Times New Roman" w:cs="Times New Roman"/>
          <w:sz w:val="28"/>
          <w:szCs w:val="28"/>
        </w:rPr>
        <w:t xml:space="preserve">растворителя, и эти комплексы, строго говоря, можно считать новыми химическими соединениями, индивидуальные веществами, поскольку взаимодействие с растворителем является химической реакцией. Другое дело, что частицы с разной степенью сольватации не могут быть выделены </w:t>
      </w:r>
      <w:r w:rsidR="00803828">
        <w:rPr>
          <w:rFonts w:ascii="Times New Roman" w:hAnsi="Times New Roman" w:cs="Times New Roman"/>
          <w:sz w:val="28"/>
          <w:szCs w:val="28"/>
        </w:rPr>
        <w:t xml:space="preserve">в </w:t>
      </w:r>
      <w:r w:rsidRPr="008056DE">
        <w:rPr>
          <w:rFonts w:ascii="Times New Roman" w:hAnsi="Times New Roman" w:cs="Times New Roman"/>
          <w:sz w:val="28"/>
          <w:szCs w:val="28"/>
        </w:rPr>
        <w:t xml:space="preserve">чистом виде, а переход от одной степени </w:t>
      </w:r>
      <w:proofErr w:type="spellStart"/>
      <w:r w:rsidRPr="008056DE">
        <w:rPr>
          <w:rFonts w:ascii="Times New Roman" w:hAnsi="Times New Roman" w:cs="Times New Roman"/>
          <w:sz w:val="28"/>
          <w:szCs w:val="28"/>
        </w:rPr>
        <w:t>сольватированности</w:t>
      </w:r>
      <w:proofErr w:type="spellEnd"/>
      <w:r w:rsidRPr="008056DE">
        <w:rPr>
          <w:rFonts w:ascii="Times New Roman" w:hAnsi="Times New Roman" w:cs="Times New Roman"/>
          <w:sz w:val="28"/>
          <w:szCs w:val="28"/>
        </w:rPr>
        <w:t xml:space="preserve"> к другой осуществляется очень легко.</w:t>
      </w:r>
    </w:p>
    <w:p w:rsidR="00037F72" w:rsidRPr="008056DE" w:rsidRDefault="00037F72" w:rsidP="008056D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6DE">
        <w:rPr>
          <w:rFonts w:ascii="Times New Roman" w:hAnsi="Times New Roman" w:cs="Times New Roman"/>
          <w:sz w:val="28"/>
          <w:szCs w:val="28"/>
        </w:rPr>
        <w:t>Сказанное о сольватации можно отнести к любым координационным соединениям. Если же учесть, что в принципе можно рассматривать неограниченно большое число координационных сфер, можно ввести различения частиц по особенностям строения мицелл, и мицеллы каждого типа рассматривать как вещество, отличное от другого.</w:t>
      </w:r>
    </w:p>
    <w:p w:rsidR="00037F72" w:rsidRPr="008056DE" w:rsidRDefault="00037F72" w:rsidP="008056D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6DE">
        <w:rPr>
          <w:rFonts w:ascii="Times New Roman" w:hAnsi="Times New Roman" w:cs="Times New Roman"/>
          <w:sz w:val="28"/>
          <w:szCs w:val="28"/>
        </w:rPr>
        <w:t xml:space="preserve">Рассмотренный подход можно перенести и на исследование </w:t>
      </w:r>
      <w:proofErr w:type="spellStart"/>
      <w:r w:rsidRPr="008056DE">
        <w:rPr>
          <w:rFonts w:ascii="Times New Roman" w:hAnsi="Times New Roman" w:cs="Times New Roman"/>
          <w:sz w:val="28"/>
          <w:szCs w:val="28"/>
        </w:rPr>
        <w:t>клатратов</w:t>
      </w:r>
      <w:proofErr w:type="spellEnd"/>
      <w:r w:rsidRPr="008056DE">
        <w:rPr>
          <w:rFonts w:ascii="Times New Roman" w:hAnsi="Times New Roman" w:cs="Times New Roman"/>
          <w:sz w:val="28"/>
          <w:szCs w:val="28"/>
        </w:rPr>
        <w:t xml:space="preserve">, полимеров. В этом случае структуры, состоящие из разного числа мономеров, должны считаться разными индивидуальными веществами. В принципе может оказаться, что практически каждую сложноорганизованную макромолекулярную структуру нужно будет рассматривать как индивидуальное вещество. Дня химика ясна </w:t>
      </w:r>
      <w:proofErr w:type="spellStart"/>
      <w:r w:rsidRPr="008056DE">
        <w:rPr>
          <w:rFonts w:ascii="Times New Roman" w:hAnsi="Times New Roman" w:cs="Times New Roman"/>
          <w:sz w:val="28"/>
          <w:szCs w:val="28"/>
        </w:rPr>
        <w:t>неплодотворность</w:t>
      </w:r>
      <w:proofErr w:type="spellEnd"/>
      <w:r w:rsidRPr="008056DE">
        <w:rPr>
          <w:rFonts w:ascii="Times New Roman" w:hAnsi="Times New Roman" w:cs="Times New Roman"/>
          <w:sz w:val="28"/>
          <w:szCs w:val="28"/>
        </w:rPr>
        <w:t xml:space="preserve"> такого подхода.</w:t>
      </w:r>
    </w:p>
    <w:p w:rsidR="008056DE" w:rsidRPr="008056DE" w:rsidRDefault="00037F72" w:rsidP="008056D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6DE">
        <w:rPr>
          <w:rFonts w:ascii="Times New Roman" w:hAnsi="Times New Roman" w:cs="Times New Roman"/>
          <w:sz w:val="28"/>
          <w:szCs w:val="28"/>
        </w:rPr>
        <w:t>Рассмотрев ряд состояний вещества, о кристал</w:t>
      </w:r>
      <w:r w:rsidR="00803828">
        <w:rPr>
          <w:rFonts w:ascii="Times New Roman" w:hAnsi="Times New Roman" w:cs="Times New Roman"/>
          <w:sz w:val="28"/>
          <w:szCs w:val="28"/>
        </w:rPr>
        <w:t>л</w:t>
      </w:r>
      <w:r w:rsidRPr="008056DE">
        <w:rPr>
          <w:rFonts w:ascii="Times New Roman" w:hAnsi="Times New Roman" w:cs="Times New Roman"/>
          <w:sz w:val="28"/>
          <w:szCs w:val="28"/>
        </w:rPr>
        <w:t xml:space="preserve">ах можно говорить как об особом типе организации индивидуальности, который находится в одном ряду с коллоидами, </w:t>
      </w:r>
      <w:proofErr w:type="spellStart"/>
      <w:r w:rsidRPr="008056DE">
        <w:rPr>
          <w:rFonts w:ascii="Times New Roman" w:hAnsi="Times New Roman" w:cs="Times New Roman"/>
          <w:sz w:val="28"/>
          <w:szCs w:val="28"/>
        </w:rPr>
        <w:t>клатратами</w:t>
      </w:r>
      <w:proofErr w:type="spellEnd"/>
      <w:r w:rsidRPr="008056D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056DE">
        <w:rPr>
          <w:rFonts w:ascii="Times New Roman" w:hAnsi="Times New Roman" w:cs="Times New Roman"/>
          <w:sz w:val="28"/>
          <w:szCs w:val="28"/>
        </w:rPr>
        <w:t>сольватированными</w:t>
      </w:r>
      <w:proofErr w:type="spellEnd"/>
      <w:r w:rsidRPr="008056DE">
        <w:rPr>
          <w:rFonts w:ascii="Times New Roman" w:hAnsi="Times New Roman" w:cs="Times New Roman"/>
          <w:sz w:val="28"/>
          <w:szCs w:val="28"/>
        </w:rPr>
        <w:t xml:space="preserve"> частицами и т.д. Существенно при этом, что все такие формы существования вещества характеризуются тем, что возникающие индивиды </w:t>
      </w:r>
      <w:r w:rsidR="008056DE" w:rsidRPr="008056DE">
        <w:rPr>
          <w:rFonts w:ascii="Times New Roman" w:hAnsi="Times New Roman" w:cs="Times New Roman"/>
          <w:sz w:val="28"/>
          <w:szCs w:val="28"/>
          <w:lang/>
        </w:rPr>
        <w:t>–</w:t>
      </w:r>
      <w:r w:rsidRPr="008056DE">
        <w:rPr>
          <w:rFonts w:ascii="Times New Roman" w:hAnsi="Times New Roman" w:cs="Times New Roman"/>
          <w:sz w:val="28"/>
          <w:szCs w:val="28"/>
        </w:rPr>
        <w:t xml:space="preserve"> мицеллы, </w:t>
      </w:r>
      <w:proofErr w:type="spellStart"/>
      <w:r w:rsidRPr="008056DE">
        <w:rPr>
          <w:rFonts w:ascii="Times New Roman" w:hAnsi="Times New Roman" w:cs="Times New Roman"/>
          <w:sz w:val="28"/>
          <w:szCs w:val="28"/>
        </w:rPr>
        <w:t>гидратированные</w:t>
      </w:r>
      <w:proofErr w:type="spellEnd"/>
      <w:r w:rsidRPr="008056DE">
        <w:rPr>
          <w:rFonts w:ascii="Times New Roman" w:hAnsi="Times New Roman" w:cs="Times New Roman"/>
          <w:sz w:val="28"/>
          <w:szCs w:val="28"/>
        </w:rPr>
        <w:t xml:space="preserve"> частицы, макромолекулярные комплексы </w:t>
      </w:r>
      <w:r w:rsidR="008056DE" w:rsidRPr="008056DE">
        <w:rPr>
          <w:rFonts w:ascii="Times New Roman" w:hAnsi="Times New Roman" w:cs="Times New Roman"/>
          <w:sz w:val="28"/>
          <w:szCs w:val="28"/>
          <w:lang/>
        </w:rPr>
        <w:t>–</w:t>
      </w:r>
      <w:r w:rsidRPr="008056DE">
        <w:rPr>
          <w:rFonts w:ascii="Times New Roman" w:hAnsi="Times New Roman" w:cs="Times New Roman"/>
          <w:sz w:val="28"/>
          <w:szCs w:val="28"/>
        </w:rPr>
        <w:t xml:space="preserve"> построены из неоднородных частиц. Точно так же из неоднородных частиц построены и молекулы сложных веществ, и даже в состав молекул простых веществ входят разные изотопы. Одним словом, все формы существования многокомпонентных веществ в природе характеризуются разнородностью элементов, причем эта разнородность определяется не какими-то </w:t>
      </w:r>
      <w:proofErr w:type="spellStart"/>
      <w:r w:rsidRPr="008056DE">
        <w:rPr>
          <w:rFonts w:ascii="Times New Roman" w:hAnsi="Times New Roman" w:cs="Times New Roman"/>
          <w:sz w:val="28"/>
          <w:szCs w:val="28"/>
        </w:rPr>
        <w:t>энтропийными</w:t>
      </w:r>
      <w:proofErr w:type="spellEnd"/>
      <w:r w:rsidRPr="008056DE">
        <w:rPr>
          <w:rFonts w:ascii="Times New Roman" w:hAnsi="Times New Roman" w:cs="Times New Roman"/>
          <w:sz w:val="28"/>
          <w:szCs w:val="28"/>
        </w:rPr>
        <w:t xml:space="preserve">, случайными причинами, а имеет закономерный характер. Одним из обоснований этого тезиса и является </w:t>
      </w:r>
      <w:proofErr w:type="spellStart"/>
      <w:r w:rsidRPr="008056DE">
        <w:rPr>
          <w:rFonts w:ascii="Times New Roman" w:hAnsi="Times New Roman" w:cs="Times New Roman"/>
          <w:sz w:val="28"/>
          <w:szCs w:val="28"/>
        </w:rPr>
        <w:t>лимитационная</w:t>
      </w:r>
      <w:proofErr w:type="spellEnd"/>
      <w:r w:rsidRPr="008056DE">
        <w:rPr>
          <w:rFonts w:ascii="Times New Roman" w:hAnsi="Times New Roman" w:cs="Times New Roman"/>
          <w:sz w:val="28"/>
          <w:szCs w:val="28"/>
        </w:rPr>
        <w:t xml:space="preserve"> интерпретация </w:t>
      </w:r>
      <w:proofErr w:type="spellStart"/>
      <w:r w:rsidRPr="008056DE">
        <w:rPr>
          <w:rFonts w:ascii="Times New Roman" w:hAnsi="Times New Roman" w:cs="Times New Roman"/>
          <w:sz w:val="28"/>
          <w:szCs w:val="28"/>
        </w:rPr>
        <w:t>ципфовской</w:t>
      </w:r>
      <w:proofErr w:type="spellEnd"/>
      <w:r w:rsidRPr="008056DE">
        <w:rPr>
          <w:rFonts w:ascii="Times New Roman" w:hAnsi="Times New Roman" w:cs="Times New Roman"/>
          <w:sz w:val="28"/>
          <w:szCs w:val="28"/>
        </w:rPr>
        <w:t xml:space="preserve"> природы распределения компонентов в целостной системе. Приводимое далее объяснение описанного ряда примеров позволяет рассматривать интерпретацию </w:t>
      </w:r>
      <w:proofErr w:type="spellStart"/>
      <w:r w:rsidRPr="008056DE">
        <w:rPr>
          <w:rFonts w:ascii="Times New Roman" w:hAnsi="Times New Roman" w:cs="Times New Roman"/>
          <w:sz w:val="28"/>
          <w:szCs w:val="28"/>
        </w:rPr>
        <w:t>ципфовского</w:t>
      </w:r>
      <w:proofErr w:type="spellEnd"/>
      <w:r w:rsidRPr="008056DE">
        <w:rPr>
          <w:rFonts w:ascii="Times New Roman" w:hAnsi="Times New Roman" w:cs="Times New Roman"/>
          <w:sz w:val="28"/>
          <w:szCs w:val="28"/>
        </w:rPr>
        <w:t xml:space="preserve"> или близкого к нему механизма распределения элементов по численности как соответствующее реальности. Обращает на себя внимание то, что при сольватации одна частица растворенного вещества окружена несколькими частицами растворителя и именно частица растворенного вещества является наиболее значимой в ходе формирования частицы раствора. Еще большее число частиц лигандов </w:t>
      </w:r>
      <w:proofErr w:type="spellStart"/>
      <w:r w:rsidRPr="008056DE">
        <w:rPr>
          <w:rFonts w:ascii="Times New Roman" w:hAnsi="Times New Roman" w:cs="Times New Roman"/>
          <w:sz w:val="28"/>
          <w:szCs w:val="28"/>
        </w:rPr>
        <w:t>орга</w:t>
      </w:r>
      <w:proofErr w:type="spellEnd"/>
      <w:r w:rsidR="008056DE" w:rsidRPr="008056DE">
        <w:rPr>
          <w:rFonts w:ascii="Times New Roman" w:hAnsi="Times New Roman" w:cs="Times New Roman"/>
          <w:sz w:val="28"/>
          <w:szCs w:val="28"/>
        </w:rPr>
        <w:t>-</w:t>
      </w:r>
    </w:p>
    <w:p w:rsidR="008056DE" w:rsidRDefault="008056DE" w:rsidP="008056D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056DE" w:rsidRPr="008056DE" w:rsidRDefault="008056DE" w:rsidP="008056D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056DE">
        <w:rPr>
          <w:rFonts w:ascii="Times New Roman" w:hAnsi="Times New Roman" w:cs="Times New Roman"/>
          <w:sz w:val="28"/>
          <w:szCs w:val="28"/>
        </w:rPr>
        <w:lastRenderedPageBreak/>
        <w:t>-96-</w:t>
      </w:r>
    </w:p>
    <w:p w:rsidR="00037F72" w:rsidRPr="008056DE" w:rsidRDefault="00037F72" w:rsidP="008056D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56DE">
        <w:rPr>
          <w:rFonts w:ascii="Times New Roman" w:hAnsi="Times New Roman" w:cs="Times New Roman"/>
          <w:sz w:val="28"/>
          <w:szCs w:val="28"/>
        </w:rPr>
        <w:t>низуется</w:t>
      </w:r>
      <w:proofErr w:type="spellEnd"/>
      <w:r w:rsidRPr="008056DE">
        <w:rPr>
          <w:rFonts w:ascii="Times New Roman" w:hAnsi="Times New Roman" w:cs="Times New Roman"/>
          <w:sz w:val="28"/>
          <w:szCs w:val="28"/>
        </w:rPr>
        <w:t xml:space="preserve"> единственной частицей комплексообразователя. С другой стороны, известен эффект значительного влияния малых примесей на свойства сплавов (легирование). Таким образом, сама но себе ситуация, когда малочисленные компоненты определяют характер событий, происходящих с большими ансамблями частиц, не является исключением. После рассмотренных примеров будет естественным аналогичное утверждение, сформулированное по отношению к кристаллам.</w:t>
      </w:r>
    </w:p>
    <w:p w:rsidR="00037F72" w:rsidRPr="008056DE" w:rsidRDefault="00037F72" w:rsidP="00A07F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6DE">
        <w:rPr>
          <w:rFonts w:ascii="Times New Roman" w:hAnsi="Times New Roman" w:cs="Times New Roman"/>
          <w:sz w:val="28"/>
          <w:szCs w:val="28"/>
        </w:rPr>
        <w:t xml:space="preserve">Итак, кристалл </w:t>
      </w:r>
      <w:r w:rsidR="008056DE" w:rsidRPr="008056DE">
        <w:rPr>
          <w:rFonts w:ascii="Times New Roman" w:hAnsi="Times New Roman" w:cs="Times New Roman"/>
          <w:sz w:val="28"/>
          <w:szCs w:val="28"/>
          <w:lang/>
        </w:rPr>
        <w:t>–</w:t>
      </w:r>
      <w:r w:rsidRPr="008056DE">
        <w:rPr>
          <w:rFonts w:ascii="Times New Roman" w:hAnsi="Times New Roman" w:cs="Times New Roman"/>
          <w:sz w:val="28"/>
          <w:szCs w:val="28"/>
        </w:rPr>
        <w:t xml:space="preserve"> индивид, в котором реализуется существование данного вещества. Он в каком-то отношении может быть уподоблен молекуле как индивиду другого уровня. Кристаллы одного и того же соединения могут рассматриваться как разные вещества </w:t>
      </w:r>
      <w:r w:rsidR="008056DE" w:rsidRPr="008056DE">
        <w:rPr>
          <w:rFonts w:ascii="Times New Roman" w:hAnsi="Times New Roman" w:cs="Times New Roman"/>
          <w:sz w:val="28"/>
          <w:szCs w:val="28"/>
          <w:lang/>
        </w:rPr>
        <w:t>–</w:t>
      </w:r>
      <w:r w:rsidRPr="008056DE">
        <w:rPr>
          <w:rFonts w:ascii="Times New Roman" w:hAnsi="Times New Roman" w:cs="Times New Roman"/>
          <w:sz w:val="28"/>
          <w:szCs w:val="28"/>
        </w:rPr>
        <w:t xml:space="preserve"> они обладают разными строением и величиной макромолекулярного комплекса. В этом комплексе частицы "основного" вещества находятся во взаимодействиях химического вида с другими частицами, интерпретируемыми как частицы примеси. Среди частиц есть как многочисленные, так и единичные.</w:t>
      </w:r>
    </w:p>
    <w:p w:rsidR="00037F72" w:rsidRPr="008056DE" w:rsidRDefault="00037F72" w:rsidP="00A07F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6DE">
        <w:rPr>
          <w:rFonts w:ascii="Times New Roman" w:hAnsi="Times New Roman" w:cs="Times New Roman"/>
          <w:sz w:val="28"/>
          <w:szCs w:val="28"/>
        </w:rPr>
        <w:t>Такие частицы могут принципиально влиять на свойства кристалла, менять его макроскопические характеристики.</w:t>
      </w:r>
    </w:p>
    <w:p w:rsidR="00037F72" w:rsidRPr="008056DE" w:rsidRDefault="00037F72" w:rsidP="00A07F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6DE">
        <w:rPr>
          <w:rFonts w:ascii="Times New Roman" w:hAnsi="Times New Roman" w:cs="Times New Roman"/>
          <w:sz w:val="28"/>
          <w:szCs w:val="28"/>
        </w:rPr>
        <w:t>Из этого утверждения может быть выведен ряд следствий, имеющих практическое значение. Во-первых, добиваясь исключительно высокой однородности состава кристалла, мы должны сталкиваться с ситуацией, когда будет увеличиваться число некондиционных кристаллов. Во-вторых, с чем более "чистым" веществом мы работаем, тем, начиная с определенного уровня очистки, большее влияние на свойства кристаллов начинают оказывать неконтролируемые примеси. В-третьих, достигнув некоторого предела очистки, мы столкнемся с ситуацией практической невозможности воспроизведения состава кристаллов. В то же время для техники зачастую достаточно лишь оптимизировать содержание примесей и не уменьшать его, а, например, замещать примесями, нейтральными для искомого свойства кристалла.</w:t>
      </w:r>
    </w:p>
    <w:p w:rsidR="00037F72" w:rsidRPr="008056DE" w:rsidRDefault="00037F72" w:rsidP="00A07F86">
      <w:pPr>
        <w:jc w:val="center"/>
        <w:rPr>
          <w:rFonts w:ascii="Times New Roman" w:hAnsi="Times New Roman" w:cs="Times New Roman"/>
          <w:sz w:val="28"/>
          <w:szCs w:val="28"/>
        </w:rPr>
      </w:pPr>
      <w:r w:rsidRPr="008056DE">
        <w:rPr>
          <w:rFonts w:ascii="Times New Roman" w:hAnsi="Times New Roman" w:cs="Times New Roman"/>
          <w:sz w:val="28"/>
          <w:szCs w:val="28"/>
        </w:rPr>
        <w:t>ЛИТЕРАТУРА</w:t>
      </w:r>
    </w:p>
    <w:p w:rsidR="00037F72" w:rsidRPr="008056DE" w:rsidRDefault="00A07F86" w:rsidP="00037F72">
      <w:pPr>
        <w:jc w:val="both"/>
        <w:rPr>
          <w:rFonts w:ascii="Times New Roman" w:hAnsi="Times New Roman" w:cs="Times New Roman"/>
          <w:sz w:val="28"/>
          <w:szCs w:val="28"/>
        </w:rPr>
      </w:pPr>
      <w:r w:rsidRPr="008056DE">
        <w:rPr>
          <w:rFonts w:ascii="Times New Roman" w:hAnsi="Times New Roman" w:cs="Times New Roman"/>
          <w:sz w:val="28"/>
          <w:szCs w:val="28"/>
        </w:rPr>
        <w:t xml:space="preserve">1. </w:t>
      </w:r>
      <w:r w:rsidR="00037F72" w:rsidRPr="008056DE">
        <w:rPr>
          <w:rFonts w:ascii="Times New Roman" w:hAnsi="Times New Roman" w:cs="Times New Roman"/>
          <w:sz w:val="28"/>
          <w:szCs w:val="28"/>
        </w:rPr>
        <w:t xml:space="preserve">Чебанов С.В. Представления о форме в естествознании и основания общей морфологии // </w:t>
      </w:r>
      <w:proofErr w:type="spellStart"/>
      <w:r w:rsidR="00037F72" w:rsidRPr="008056DE">
        <w:rPr>
          <w:rFonts w:ascii="Times New Roman" w:hAnsi="Times New Roman" w:cs="Times New Roman"/>
          <w:sz w:val="28"/>
          <w:szCs w:val="28"/>
        </w:rPr>
        <w:t>Organilise</w:t>
      </w:r>
      <w:proofErr w:type="spellEnd"/>
      <w:r w:rsidR="00037F72" w:rsidRPr="008056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7F72" w:rsidRPr="008056DE">
        <w:rPr>
          <w:rFonts w:ascii="Times New Roman" w:hAnsi="Times New Roman" w:cs="Times New Roman"/>
          <w:sz w:val="28"/>
          <w:szCs w:val="28"/>
        </w:rPr>
        <w:t>vormi</w:t>
      </w:r>
      <w:proofErr w:type="spellEnd"/>
      <w:r w:rsidR="008056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7F72" w:rsidRPr="008056DE">
        <w:rPr>
          <w:rFonts w:ascii="Times New Roman" w:hAnsi="Times New Roman" w:cs="Times New Roman"/>
          <w:sz w:val="28"/>
          <w:szCs w:val="28"/>
        </w:rPr>
        <w:t>teooria</w:t>
      </w:r>
      <w:proofErr w:type="spellEnd"/>
      <w:r w:rsidR="00037F72" w:rsidRPr="008056DE">
        <w:rPr>
          <w:rFonts w:ascii="Times New Roman" w:hAnsi="Times New Roman" w:cs="Times New Roman"/>
          <w:sz w:val="28"/>
          <w:szCs w:val="28"/>
        </w:rPr>
        <w:t xml:space="preserve"> (Теория органической формы).</w:t>
      </w:r>
      <w:r w:rsidR="008056DE">
        <w:rPr>
          <w:rFonts w:ascii="Times New Roman" w:hAnsi="Times New Roman" w:cs="Times New Roman"/>
          <w:sz w:val="28"/>
          <w:szCs w:val="28"/>
        </w:rPr>
        <w:t xml:space="preserve"> – </w:t>
      </w:r>
      <w:r w:rsidR="00037F72" w:rsidRPr="008056DE">
        <w:rPr>
          <w:rFonts w:ascii="Times New Roman" w:hAnsi="Times New Roman" w:cs="Times New Roman"/>
          <w:sz w:val="28"/>
          <w:szCs w:val="28"/>
        </w:rPr>
        <w:t>Тарту, 1984.</w:t>
      </w:r>
      <w:r w:rsidR="008056DE">
        <w:rPr>
          <w:rFonts w:ascii="Times New Roman" w:hAnsi="Times New Roman" w:cs="Times New Roman"/>
          <w:sz w:val="28"/>
          <w:szCs w:val="28"/>
        </w:rPr>
        <w:t xml:space="preserve"> – </w:t>
      </w:r>
      <w:r w:rsidR="00037F72" w:rsidRPr="008056DE">
        <w:rPr>
          <w:rFonts w:ascii="Times New Roman" w:hAnsi="Times New Roman" w:cs="Times New Roman"/>
          <w:sz w:val="28"/>
          <w:szCs w:val="28"/>
        </w:rPr>
        <w:t>С. 25</w:t>
      </w:r>
      <w:r w:rsidR="008056DE">
        <w:rPr>
          <w:rFonts w:ascii="Times New Roman" w:hAnsi="Times New Roman" w:cs="Times New Roman"/>
          <w:sz w:val="28"/>
          <w:szCs w:val="28"/>
        </w:rPr>
        <w:t>–</w:t>
      </w:r>
      <w:r w:rsidR="00037F72" w:rsidRPr="008056DE">
        <w:rPr>
          <w:rFonts w:ascii="Times New Roman" w:hAnsi="Times New Roman" w:cs="Times New Roman"/>
          <w:sz w:val="28"/>
          <w:szCs w:val="28"/>
        </w:rPr>
        <w:t>40.</w:t>
      </w:r>
    </w:p>
    <w:p w:rsidR="00194BFE" w:rsidRPr="008056DE" w:rsidRDefault="00037F72" w:rsidP="00037F72">
      <w:pPr>
        <w:jc w:val="both"/>
        <w:rPr>
          <w:rFonts w:ascii="Times New Roman" w:hAnsi="Times New Roman" w:cs="Times New Roman"/>
          <w:sz w:val="28"/>
          <w:szCs w:val="28"/>
        </w:rPr>
      </w:pPr>
      <w:r w:rsidRPr="008056DE">
        <w:rPr>
          <w:rFonts w:ascii="Times New Roman" w:hAnsi="Times New Roman" w:cs="Times New Roman"/>
          <w:sz w:val="28"/>
          <w:szCs w:val="28"/>
        </w:rPr>
        <w:t>2</w:t>
      </w:r>
      <w:r w:rsidR="00A07F86" w:rsidRPr="008056DE">
        <w:rPr>
          <w:rFonts w:ascii="Times New Roman" w:hAnsi="Times New Roman" w:cs="Times New Roman"/>
          <w:sz w:val="28"/>
          <w:szCs w:val="28"/>
        </w:rPr>
        <w:t xml:space="preserve">. </w:t>
      </w:r>
      <w:r w:rsidRPr="008056DE">
        <w:rPr>
          <w:rFonts w:ascii="Times New Roman" w:hAnsi="Times New Roman" w:cs="Times New Roman"/>
          <w:sz w:val="28"/>
          <w:szCs w:val="28"/>
        </w:rPr>
        <w:t xml:space="preserve">Руссо Р.В., Чебанов С.В. Основные понятия </w:t>
      </w:r>
      <w:proofErr w:type="spellStart"/>
      <w:r w:rsidRPr="008056DE">
        <w:rPr>
          <w:rFonts w:ascii="Times New Roman" w:hAnsi="Times New Roman" w:cs="Times New Roman"/>
          <w:sz w:val="28"/>
          <w:szCs w:val="28"/>
        </w:rPr>
        <w:t>кристалломорфологии</w:t>
      </w:r>
      <w:proofErr w:type="spellEnd"/>
      <w:r w:rsidRPr="008056DE">
        <w:rPr>
          <w:rFonts w:ascii="Times New Roman" w:hAnsi="Times New Roman" w:cs="Times New Roman"/>
          <w:sz w:val="28"/>
          <w:szCs w:val="28"/>
        </w:rPr>
        <w:t xml:space="preserve"> в системе кристаллографических и морфологических дисциплин // Физика кристаллизации.</w:t>
      </w:r>
      <w:r w:rsidR="008056DE">
        <w:rPr>
          <w:rFonts w:ascii="Times New Roman" w:hAnsi="Times New Roman" w:cs="Times New Roman"/>
          <w:sz w:val="28"/>
          <w:szCs w:val="28"/>
        </w:rPr>
        <w:t xml:space="preserve"> – </w:t>
      </w:r>
      <w:r w:rsidRPr="008056DE">
        <w:rPr>
          <w:rFonts w:ascii="Times New Roman" w:hAnsi="Times New Roman" w:cs="Times New Roman"/>
          <w:sz w:val="28"/>
          <w:szCs w:val="28"/>
        </w:rPr>
        <w:t>Калинин, 1985.</w:t>
      </w:r>
      <w:r w:rsidR="008056DE">
        <w:rPr>
          <w:rFonts w:ascii="Times New Roman" w:hAnsi="Times New Roman" w:cs="Times New Roman"/>
          <w:sz w:val="28"/>
          <w:szCs w:val="28"/>
        </w:rPr>
        <w:t xml:space="preserve"> – </w:t>
      </w:r>
      <w:r w:rsidRPr="008056DE">
        <w:rPr>
          <w:rFonts w:ascii="Times New Roman" w:hAnsi="Times New Roman" w:cs="Times New Roman"/>
          <w:sz w:val="28"/>
          <w:szCs w:val="28"/>
        </w:rPr>
        <w:t>С. 113</w:t>
      </w:r>
      <w:r w:rsidR="008056DE">
        <w:rPr>
          <w:rFonts w:ascii="Times New Roman" w:hAnsi="Times New Roman" w:cs="Times New Roman"/>
          <w:sz w:val="28"/>
          <w:szCs w:val="28"/>
        </w:rPr>
        <w:t>–</w:t>
      </w:r>
      <w:r w:rsidRPr="008056DE">
        <w:rPr>
          <w:rFonts w:ascii="Times New Roman" w:hAnsi="Times New Roman" w:cs="Times New Roman"/>
          <w:sz w:val="28"/>
          <w:szCs w:val="28"/>
        </w:rPr>
        <w:t>123.</w:t>
      </w:r>
    </w:p>
    <w:p w:rsidR="008056DE" w:rsidRDefault="008056DE" w:rsidP="008056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56DE" w:rsidRPr="008056DE" w:rsidRDefault="008056DE" w:rsidP="008056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8056DE">
        <w:rPr>
          <w:rFonts w:ascii="Times New Roman" w:hAnsi="Times New Roman" w:cs="Times New Roman"/>
          <w:sz w:val="28"/>
          <w:szCs w:val="28"/>
        </w:rPr>
        <w:t>97</w:t>
      </w:r>
      <w:r>
        <w:rPr>
          <w:rFonts w:ascii="Times New Roman" w:hAnsi="Times New Roman" w:cs="Times New Roman"/>
          <w:sz w:val="28"/>
          <w:szCs w:val="28"/>
        </w:rPr>
        <w:t>–</w:t>
      </w:r>
    </w:p>
    <w:p w:rsidR="00037F72" w:rsidRPr="008056DE" w:rsidRDefault="00037F72" w:rsidP="00037F7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056DE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A07F86" w:rsidRPr="008056D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8056DE">
        <w:rPr>
          <w:rFonts w:ascii="Times New Roman" w:hAnsi="Times New Roman" w:cs="Times New Roman"/>
          <w:sz w:val="28"/>
          <w:szCs w:val="28"/>
          <w:lang w:val="en-US"/>
        </w:rPr>
        <w:t>Zipf</w:t>
      </w:r>
      <w:proofErr w:type="spellEnd"/>
      <w:r w:rsidRPr="008056DE">
        <w:rPr>
          <w:rFonts w:ascii="Times New Roman" w:hAnsi="Times New Roman" w:cs="Times New Roman"/>
          <w:sz w:val="28"/>
          <w:szCs w:val="28"/>
          <w:lang w:val="en-US"/>
        </w:rPr>
        <w:t xml:space="preserve"> K. Human Behavior and the Principle of Least Effort. – Cambridge (Mass.), 1949. – 348 p.</w:t>
      </w:r>
    </w:p>
    <w:p w:rsidR="00037F72" w:rsidRPr="008056DE" w:rsidRDefault="00037F72" w:rsidP="00037F72">
      <w:pPr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8056DE">
        <w:rPr>
          <w:rFonts w:ascii="Times New Roman" w:hAnsi="Times New Roman" w:cs="Times New Roman"/>
          <w:sz w:val="28"/>
          <w:szCs w:val="28"/>
          <w:lang/>
        </w:rPr>
        <w:t>4</w:t>
      </w:r>
      <w:r w:rsidR="00A07F86" w:rsidRPr="008056DE">
        <w:rPr>
          <w:rFonts w:ascii="Times New Roman" w:hAnsi="Times New Roman" w:cs="Times New Roman"/>
          <w:sz w:val="28"/>
          <w:szCs w:val="28"/>
          <w:lang/>
        </w:rPr>
        <w:t xml:space="preserve">. </w:t>
      </w:r>
      <w:r w:rsidRPr="008056DE">
        <w:rPr>
          <w:rFonts w:ascii="Times New Roman" w:hAnsi="Times New Roman" w:cs="Times New Roman"/>
          <w:sz w:val="28"/>
          <w:szCs w:val="28"/>
          <w:lang/>
        </w:rPr>
        <w:t xml:space="preserve">Орлов Ю.К. О статистической структуре сообщений, оптимальных для человеческого восприятия // НТИ. Сер. 2. </w:t>
      </w:r>
      <w:r w:rsidR="008056DE">
        <w:rPr>
          <w:rFonts w:ascii="Times New Roman" w:hAnsi="Times New Roman" w:cs="Times New Roman"/>
          <w:sz w:val="28"/>
          <w:szCs w:val="28"/>
          <w:lang/>
        </w:rPr>
        <w:t>–</w:t>
      </w:r>
      <w:r w:rsidRPr="008056DE">
        <w:rPr>
          <w:rFonts w:ascii="Times New Roman" w:hAnsi="Times New Roman" w:cs="Times New Roman"/>
          <w:sz w:val="28"/>
          <w:szCs w:val="28"/>
          <w:lang/>
        </w:rPr>
        <w:t xml:space="preserve"> 1970.</w:t>
      </w:r>
      <w:r w:rsidR="008056DE">
        <w:rPr>
          <w:rFonts w:ascii="Times New Roman" w:hAnsi="Times New Roman" w:cs="Times New Roman"/>
          <w:sz w:val="28"/>
          <w:szCs w:val="28"/>
          <w:lang/>
        </w:rPr>
        <w:t>–</w:t>
      </w:r>
      <w:r w:rsidRPr="008056DE">
        <w:rPr>
          <w:rFonts w:ascii="Times New Roman" w:hAnsi="Times New Roman" w:cs="Times New Roman"/>
          <w:sz w:val="28"/>
          <w:szCs w:val="28"/>
          <w:lang/>
        </w:rPr>
        <w:t xml:space="preserve"> № 8.</w:t>
      </w:r>
      <w:r w:rsidR="008056DE">
        <w:rPr>
          <w:rFonts w:ascii="Times New Roman" w:hAnsi="Times New Roman" w:cs="Times New Roman"/>
          <w:sz w:val="28"/>
          <w:szCs w:val="28"/>
          <w:lang/>
        </w:rPr>
        <w:t>–</w:t>
      </w:r>
      <w:r w:rsidRPr="008056DE">
        <w:rPr>
          <w:rFonts w:ascii="Times New Roman" w:hAnsi="Times New Roman" w:cs="Times New Roman"/>
          <w:sz w:val="28"/>
          <w:szCs w:val="28"/>
          <w:lang/>
        </w:rPr>
        <w:t xml:space="preserve"> С. 2</w:t>
      </w:r>
      <w:r w:rsidR="008056DE">
        <w:rPr>
          <w:rFonts w:ascii="Times New Roman" w:hAnsi="Times New Roman" w:cs="Times New Roman"/>
          <w:sz w:val="28"/>
          <w:szCs w:val="28"/>
          <w:lang/>
        </w:rPr>
        <w:t>–</w:t>
      </w:r>
      <w:r w:rsidRPr="008056DE">
        <w:rPr>
          <w:rFonts w:ascii="Times New Roman" w:hAnsi="Times New Roman" w:cs="Times New Roman"/>
          <w:sz w:val="28"/>
          <w:szCs w:val="28"/>
          <w:lang/>
        </w:rPr>
        <w:t xml:space="preserve"> 16.</w:t>
      </w:r>
    </w:p>
    <w:p w:rsidR="00037F72" w:rsidRPr="008056DE" w:rsidRDefault="00037F72" w:rsidP="00037F72">
      <w:pPr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8056DE">
        <w:rPr>
          <w:rFonts w:ascii="Times New Roman" w:hAnsi="Times New Roman" w:cs="Times New Roman"/>
          <w:sz w:val="28"/>
          <w:szCs w:val="28"/>
          <w:lang/>
        </w:rPr>
        <w:t>5</w:t>
      </w:r>
      <w:r w:rsidR="00A07F86" w:rsidRPr="008056DE">
        <w:rPr>
          <w:rFonts w:ascii="Times New Roman" w:hAnsi="Times New Roman" w:cs="Times New Roman"/>
          <w:sz w:val="28"/>
          <w:szCs w:val="28"/>
          <w:lang/>
        </w:rPr>
        <w:t xml:space="preserve">. </w:t>
      </w:r>
      <w:r w:rsidRPr="008056DE">
        <w:rPr>
          <w:rFonts w:ascii="Times New Roman" w:hAnsi="Times New Roman" w:cs="Times New Roman"/>
          <w:sz w:val="28"/>
          <w:szCs w:val="28"/>
          <w:lang/>
        </w:rPr>
        <w:t xml:space="preserve">Арапов М.В., Ефимова Е.Н., Шрейдер Ю. А. О смысле ранговых распределений // НТИ. Сер. 2. </w:t>
      </w:r>
      <w:r w:rsidR="008056DE">
        <w:rPr>
          <w:rFonts w:ascii="Times New Roman" w:hAnsi="Times New Roman" w:cs="Times New Roman"/>
          <w:sz w:val="28"/>
          <w:szCs w:val="28"/>
          <w:lang/>
        </w:rPr>
        <w:t>–</w:t>
      </w:r>
      <w:r w:rsidRPr="008056DE">
        <w:rPr>
          <w:rFonts w:ascii="Times New Roman" w:hAnsi="Times New Roman" w:cs="Times New Roman"/>
          <w:sz w:val="28"/>
          <w:szCs w:val="28"/>
          <w:lang/>
        </w:rPr>
        <w:t>1975.</w:t>
      </w:r>
      <w:r w:rsidR="008056DE">
        <w:rPr>
          <w:rFonts w:ascii="Times New Roman" w:hAnsi="Times New Roman" w:cs="Times New Roman"/>
          <w:sz w:val="28"/>
          <w:szCs w:val="28"/>
          <w:lang/>
        </w:rPr>
        <w:t>–</w:t>
      </w:r>
      <w:r w:rsidRPr="008056DE">
        <w:rPr>
          <w:rFonts w:ascii="Times New Roman" w:hAnsi="Times New Roman" w:cs="Times New Roman"/>
          <w:sz w:val="28"/>
          <w:szCs w:val="28"/>
          <w:lang/>
        </w:rPr>
        <w:t xml:space="preserve">№ 1. </w:t>
      </w:r>
      <w:r w:rsidR="008056DE">
        <w:rPr>
          <w:rFonts w:ascii="Times New Roman" w:hAnsi="Times New Roman" w:cs="Times New Roman"/>
          <w:sz w:val="28"/>
          <w:szCs w:val="28"/>
          <w:lang/>
        </w:rPr>
        <w:t>–</w:t>
      </w:r>
      <w:r w:rsidRPr="008056DE">
        <w:rPr>
          <w:rFonts w:ascii="Times New Roman" w:hAnsi="Times New Roman" w:cs="Times New Roman"/>
          <w:sz w:val="28"/>
          <w:szCs w:val="28"/>
          <w:lang/>
        </w:rPr>
        <w:t xml:space="preserve"> С. 9</w:t>
      </w:r>
      <w:r w:rsidR="008056DE">
        <w:rPr>
          <w:rFonts w:ascii="Times New Roman" w:hAnsi="Times New Roman" w:cs="Times New Roman"/>
          <w:sz w:val="28"/>
          <w:szCs w:val="28"/>
          <w:lang/>
        </w:rPr>
        <w:t>–</w:t>
      </w:r>
      <w:r w:rsidRPr="008056DE">
        <w:rPr>
          <w:rFonts w:ascii="Times New Roman" w:hAnsi="Times New Roman" w:cs="Times New Roman"/>
          <w:sz w:val="28"/>
          <w:szCs w:val="28"/>
          <w:lang/>
        </w:rPr>
        <w:t>20.</w:t>
      </w:r>
    </w:p>
    <w:p w:rsidR="00037F72" w:rsidRPr="008056DE" w:rsidRDefault="00037F72" w:rsidP="00037F72">
      <w:pPr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8056DE">
        <w:rPr>
          <w:rFonts w:ascii="Times New Roman" w:hAnsi="Times New Roman" w:cs="Times New Roman"/>
          <w:sz w:val="28"/>
          <w:szCs w:val="28"/>
          <w:lang/>
        </w:rPr>
        <w:t>6</w:t>
      </w:r>
      <w:r w:rsidR="00A07F86" w:rsidRPr="008056DE">
        <w:rPr>
          <w:rFonts w:ascii="Times New Roman" w:hAnsi="Times New Roman" w:cs="Times New Roman"/>
          <w:sz w:val="28"/>
          <w:szCs w:val="28"/>
          <w:lang/>
        </w:rPr>
        <w:t xml:space="preserve">. </w:t>
      </w:r>
      <w:proofErr w:type="spellStart"/>
      <w:r w:rsidRPr="008056DE">
        <w:rPr>
          <w:rFonts w:ascii="Times New Roman" w:hAnsi="Times New Roman" w:cs="Times New Roman"/>
          <w:sz w:val="28"/>
          <w:szCs w:val="28"/>
          <w:lang/>
        </w:rPr>
        <w:t>Трейвус</w:t>
      </w:r>
      <w:proofErr w:type="spellEnd"/>
      <w:r w:rsidRPr="008056DE">
        <w:rPr>
          <w:rFonts w:ascii="Times New Roman" w:hAnsi="Times New Roman" w:cs="Times New Roman"/>
          <w:sz w:val="28"/>
          <w:szCs w:val="28"/>
          <w:lang/>
        </w:rPr>
        <w:t xml:space="preserve"> Е.Б. Опыт построения ранговых кривых применительно к </w:t>
      </w:r>
      <w:proofErr w:type="spellStart"/>
      <w:r w:rsidRPr="008056DE">
        <w:rPr>
          <w:rFonts w:ascii="Times New Roman" w:hAnsi="Times New Roman" w:cs="Times New Roman"/>
          <w:sz w:val="28"/>
          <w:szCs w:val="28"/>
          <w:lang/>
        </w:rPr>
        <w:t>геолого</w:t>
      </w:r>
      <w:proofErr w:type="spellEnd"/>
      <w:r w:rsidR="008056DE">
        <w:rPr>
          <w:rFonts w:ascii="Times New Roman" w:hAnsi="Times New Roman" w:cs="Times New Roman"/>
          <w:sz w:val="28"/>
          <w:szCs w:val="28"/>
          <w:lang/>
        </w:rPr>
        <w:t>–</w:t>
      </w:r>
      <w:r w:rsidRPr="008056DE">
        <w:rPr>
          <w:rFonts w:ascii="Times New Roman" w:hAnsi="Times New Roman" w:cs="Times New Roman"/>
          <w:sz w:val="28"/>
          <w:szCs w:val="28"/>
          <w:lang/>
        </w:rPr>
        <w:t xml:space="preserve">минералогическим объектам // Вестник ЛГУ. </w:t>
      </w:r>
      <w:r w:rsidR="008056DE">
        <w:rPr>
          <w:rFonts w:ascii="Times New Roman" w:hAnsi="Times New Roman" w:cs="Times New Roman"/>
          <w:sz w:val="28"/>
          <w:szCs w:val="28"/>
          <w:lang/>
        </w:rPr>
        <w:t>–</w:t>
      </w:r>
      <w:r w:rsidRPr="008056DE">
        <w:rPr>
          <w:rFonts w:ascii="Times New Roman" w:hAnsi="Times New Roman" w:cs="Times New Roman"/>
          <w:sz w:val="28"/>
          <w:szCs w:val="28"/>
          <w:lang/>
        </w:rPr>
        <w:t xml:space="preserve"> 1985. – С. 80</w:t>
      </w:r>
      <w:r w:rsidR="008056DE">
        <w:rPr>
          <w:rFonts w:ascii="Times New Roman" w:hAnsi="Times New Roman" w:cs="Times New Roman"/>
          <w:sz w:val="28"/>
          <w:szCs w:val="28"/>
          <w:lang/>
        </w:rPr>
        <w:t>–</w:t>
      </w:r>
      <w:r w:rsidRPr="008056DE">
        <w:rPr>
          <w:rFonts w:ascii="Times New Roman" w:hAnsi="Times New Roman" w:cs="Times New Roman"/>
          <w:sz w:val="28"/>
          <w:szCs w:val="28"/>
          <w:lang/>
        </w:rPr>
        <w:t>85.</w:t>
      </w:r>
    </w:p>
    <w:p w:rsidR="00037F72" w:rsidRPr="008056DE" w:rsidRDefault="00037F72" w:rsidP="00037F72">
      <w:pPr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8056DE">
        <w:rPr>
          <w:rFonts w:ascii="Times New Roman" w:hAnsi="Times New Roman" w:cs="Times New Roman"/>
          <w:sz w:val="28"/>
          <w:szCs w:val="28"/>
          <w:lang/>
        </w:rPr>
        <w:t>7</w:t>
      </w:r>
      <w:r w:rsidR="00A07F86" w:rsidRPr="008056DE">
        <w:rPr>
          <w:rFonts w:ascii="Times New Roman" w:hAnsi="Times New Roman" w:cs="Times New Roman"/>
          <w:sz w:val="28"/>
          <w:szCs w:val="28"/>
          <w:lang/>
        </w:rPr>
        <w:t xml:space="preserve">. </w:t>
      </w:r>
      <w:r w:rsidRPr="008056DE">
        <w:rPr>
          <w:rFonts w:ascii="Times New Roman" w:hAnsi="Times New Roman" w:cs="Times New Roman"/>
          <w:sz w:val="28"/>
          <w:szCs w:val="28"/>
          <w:lang/>
        </w:rPr>
        <w:t>Мартыненко Г.Я. Некоторые закономерности концентрации и рассеяния элементов в лингвистических и других сложных системах // Структурная и прикладная лингвистика.</w:t>
      </w:r>
      <w:r w:rsidR="008056DE">
        <w:rPr>
          <w:rFonts w:ascii="Times New Roman" w:hAnsi="Times New Roman" w:cs="Times New Roman"/>
          <w:sz w:val="28"/>
          <w:szCs w:val="28"/>
          <w:lang/>
        </w:rPr>
        <w:t>–</w:t>
      </w:r>
      <w:r w:rsidRPr="008056DE">
        <w:rPr>
          <w:rFonts w:ascii="Times New Roman" w:hAnsi="Times New Roman" w:cs="Times New Roman"/>
          <w:sz w:val="28"/>
          <w:szCs w:val="28"/>
          <w:lang/>
        </w:rPr>
        <w:t xml:space="preserve"> Л., 1980.</w:t>
      </w:r>
      <w:r w:rsidR="008056DE">
        <w:rPr>
          <w:rFonts w:ascii="Times New Roman" w:hAnsi="Times New Roman" w:cs="Times New Roman"/>
          <w:sz w:val="28"/>
          <w:szCs w:val="28"/>
          <w:lang/>
        </w:rPr>
        <w:t>–</w:t>
      </w:r>
      <w:r w:rsidRPr="008056DE">
        <w:rPr>
          <w:rFonts w:ascii="Times New Roman" w:hAnsi="Times New Roman" w:cs="Times New Roman"/>
          <w:sz w:val="28"/>
          <w:szCs w:val="28"/>
          <w:lang/>
        </w:rPr>
        <w:t xml:space="preserve"> С. 63</w:t>
      </w:r>
      <w:r w:rsidR="008056DE">
        <w:rPr>
          <w:rFonts w:ascii="Times New Roman" w:hAnsi="Times New Roman" w:cs="Times New Roman"/>
          <w:sz w:val="28"/>
          <w:szCs w:val="28"/>
          <w:lang/>
        </w:rPr>
        <w:t>–</w:t>
      </w:r>
      <w:r w:rsidRPr="008056DE">
        <w:rPr>
          <w:rFonts w:ascii="Times New Roman" w:hAnsi="Times New Roman" w:cs="Times New Roman"/>
          <w:sz w:val="28"/>
          <w:szCs w:val="28"/>
          <w:lang/>
        </w:rPr>
        <w:t>79.</w:t>
      </w:r>
    </w:p>
    <w:p w:rsidR="00037F72" w:rsidRDefault="00037F72"/>
    <w:sectPr w:rsidR="00037F72" w:rsidSect="00E55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37F72"/>
    <w:rsid w:val="0000030F"/>
    <w:rsid w:val="00004064"/>
    <w:rsid w:val="00011E40"/>
    <w:rsid w:val="00013935"/>
    <w:rsid w:val="00017C47"/>
    <w:rsid w:val="00033B76"/>
    <w:rsid w:val="00037F72"/>
    <w:rsid w:val="00042F04"/>
    <w:rsid w:val="00046417"/>
    <w:rsid w:val="00051179"/>
    <w:rsid w:val="000553CF"/>
    <w:rsid w:val="000714A6"/>
    <w:rsid w:val="00072AB4"/>
    <w:rsid w:val="00073C41"/>
    <w:rsid w:val="000B069C"/>
    <w:rsid w:val="000B1B30"/>
    <w:rsid w:val="000C5335"/>
    <w:rsid w:val="000D1979"/>
    <w:rsid w:val="000D7912"/>
    <w:rsid w:val="000F2F20"/>
    <w:rsid w:val="000F4AFF"/>
    <w:rsid w:val="00107CFE"/>
    <w:rsid w:val="001141D1"/>
    <w:rsid w:val="001159E3"/>
    <w:rsid w:val="00121593"/>
    <w:rsid w:val="0013354F"/>
    <w:rsid w:val="00134B48"/>
    <w:rsid w:val="00140CD4"/>
    <w:rsid w:val="0014273B"/>
    <w:rsid w:val="00155EE3"/>
    <w:rsid w:val="00160052"/>
    <w:rsid w:val="00161399"/>
    <w:rsid w:val="0017749A"/>
    <w:rsid w:val="00180B67"/>
    <w:rsid w:val="00190C49"/>
    <w:rsid w:val="00194BFE"/>
    <w:rsid w:val="001A3B6B"/>
    <w:rsid w:val="001A59C8"/>
    <w:rsid w:val="001A6666"/>
    <w:rsid w:val="001B2A00"/>
    <w:rsid w:val="001C1E2B"/>
    <w:rsid w:val="001C56C7"/>
    <w:rsid w:val="001E42CB"/>
    <w:rsid w:val="001F2184"/>
    <w:rsid w:val="001F65EE"/>
    <w:rsid w:val="002128A2"/>
    <w:rsid w:val="00215F55"/>
    <w:rsid w:val="00223A4B"/>
    <w:rsid w:val="002365AA"/>
    <w:rsid w:val="00237E29"/>
    <w:rsid w:val="00251C6C"/>
    <w:rsid w:val="00254013"/>
    <w:rsid w:val="00262521"/>
    <w:rsid w:val="002873E4"/>
    <w:rsid w:val="002909F7"/>
    <w:rsid w:val="002A6B50"/>
    <w:rsid w:val="002B09CC"/>
    <w:rsid w:val="002B7215"/>
    <w:rsid w:val="002C6205"/>
    <w:rsid w:val="002C6D1E"/>
    <w:rsid w:val="002D14D0"/>
    <w:rsid w:val="002D18A8"/>
    <w:rsid w:val="002D4F41"/>
    <w:rsid w:val="002D611E"/>
    <w:rsid w:val="002D630A"/>
    <w:rsid w:val="002E0858"/>
    <w:rsid w:val="002E0BF5"/>
    <w:rsid w:val="002F064C"/>
    <w:rsid w:val="002F6A3B"/>
    <w:rsid w:val="003022AB"/>
    <w:rsid w:val="00313318"/>
    <w:rsid w:val="003344F2"/>
    <w:rsid w:val="003431FB"/>
    <w:rsid w:val="00354287"/>
    <w:rsid w:val="00371801"/>
    <w:rsid w:val="00373436"/>
    <w:rsid w:val="00385BAB"/>
    <w:rsid w:val="00395F83"/>
    <w:rsid w:val="003961CA"/>
    <w:rsid w:val="003976C2"/>
    <w:rsid w:val="003A0D99"/>
    <w:rsid w:val="003A15A3"/>
    <w:rsid w:val="003B750E"/>
    <w:rsid w:val="003C0553"/>
    <w:rsid w:val="003C1F5E"/>
    <w:rsid w:val="003C24C1"/>
    <w:rsid w:val="003D1881"/>
    <w:rsid w:val="003D6162"/>
    <w:rsid w:val="003E2FC9"/>
    <w:rsid w:val="003E754A"/>
    <w:rsid w:val="003F37A4"/>
    <w:rsid w:val="004017A8"/>
    <w:rsid w:val="0040408A"/>
    <w:rsid w:val="00407B3E"/>
    <w:rsid w:val="004128AE"/>
    <w:rsid w:val="00413561"/>
    <w:rsid w:val="004175DD"/>
    <w:rsid w:val="00442EA0"/>
    <w:rsid w:val="004467C8"/>
    <w:rsid w:val="004501B3"/>
    <w:rsid w:val="0047421A"/>
    <w:rsid w:val="00477407"/>
    <w:rsid w:val="00496812"/>
    <w:rsid w:val="004A262B"/>
    <w:rsid w:val="004A2F1E"/>
    <w:rsid w:val="004A3D47"/>
    <w:rsid w:val="004A683E"/>
    <w:rsid w:val="004B4908"/>
    <w:rsid w:val="004B603B"/>
    <w:rsid w:val="004C17CB"/>
    <w:rsid w:val="004C64BB"/>
    <w:rsid w:val="004C7804"/>
    <w:rsid w:val="004D091C"/>
    <w:rsid w:val="004D0E65"/>
    <w:rsid w:val="004D10BA"/>
    <w:rsid w:val="004D616D"/>
    <w:rsid w:val="004E2EBC"/>
    <w:rsid w:val="004F6E0D"/>
    <w:rsid w:val="0050410C"/>
    <w:rsid w:val="00504E9E"/>
    <w:rsid w:val="0051294B"/>
    <w:rsid w:val="00520AFD"/>
    <w:rsid w:val="00547989"/>
    <w:rsid w:val="005514ED"/>
    <w:rsid w:val="00580393"/>
    <w:rsid w:val="005910A5"/>
    <w:rsid w:val="0059135B"/>
    <w:rsid w:val="005A06D5"/>
    <w:rsid w:val="005A5E5C"/>
    <w:rsid w:val="005A7952"/>
    <w:rsid w:val="005B2439"/>
    <w:rsid w:val="005C04B9"/>
    <w:rsid w:val="005C0A97"/>
    <w:rsid w:val="005C74DD"/>
    <w:rsid w:val="005C7D80"/>
    <w:rsid w:val="005D2B43"/>
    <w:rsid w:val="005E11FE"/>
    <w:rsid w:val="005E243A"/>
    <w:rsid w:val="005E3C2C"/>
    <w:rsid w:val="005E5465"/>
    <w:rsid w:val="005E7C68"/>
    <w:rsid w:val="005F2810"/>
    <w:rsid w:val="005F2984"/>
    <w:rsid w:val="005F3FBD"/>
    <w:rsid w:val="00645BC4"/>
    <w:rsid w:val="006616B0"/>
    <w:rsid w:val="00662DF8"/>
    <w:rsid w:val="00665886"/>
    <w:rsid w:val="00666C69"/>
    <w:rsid w:val="00680095"/>
    <w:rsid w:val="0068245C"/>
    <w:rsid w:val="00692B71"/>
    <w:rsid w:val="006C577E"/>
    <w:rsid w:val="006E3E5B"/>
    <w:rsid w:val="006F391B"/>
    <w:rsid w:val="00704494"/>
    <w:rsid w:val="00711427"/>
    <w:rsid w:val="00712454"/>
    <w:rsid w:val="00714B24"/>
    <w:rsid w:val="00723429"/>
    <w:rsid w:val="0072783D"/>
    <w:rsid w:val="00734287"/>
    <w:rsid w:val="0073696F"/>
    <w:rsid w:val="00737868"/>
    <w:rsid w:val="00742D04"/>
    <w:rsid w:val="00751E20"/>
    <w:rsid w:val="0075240C"/>
    <w:rsid w:val="00756AF7"/>
    <w:rsid w:val="00756FAE"/>
    <w:rsid w:val="0076399E"/>
    <w:rsid w:val="0076644A"/>
    <w:rsid w:val="00772E32"/>
    <w:rsid w:val="007734E3"/>
    <w:rsid w:val="007761D0"/>
    <w:rsid w:val="007775E0"/>
    <w:rsid w:val="00781C43"/>
    <w:rsid w:val="0079583D"/>
    <w:rsid w:val="007A21D7"/>
    <w:rsid w:val="007C041F"/>
    <w:rsid w:val="007C1E8A"/>
    <w:rsid w:val="007C3687"/>
    <w:rsid w:val="007C476A"/>
    <w:rsid w:val="007C4B78"/>
    <w:rsid w:val="007C5CC6"/>
    <w:rsid w:val="007D1D3F"/>
    <w:rsid w:val="007D3E2E"/>
    <w:rsid w:val="007E68BE"/>
    <w:rsid w:val="00803828"/>
    <w:rsid w:val="008056DE"/>
    <w:rsid w:val="0080648D"/>
    <w:rsid w:val="00815803"/>
    <w:rsid w:val="00816B81"/>
    <w:rsid w:val="00817544"/>
    <w:rsid w:val="00825025"/>
    <w:rsid w:val="00834101"/>
    <w:rsid w:val="008345B0"/>
    <w:rsid w:val="00835EAD"/>
    <w:rsid w:val="00855B23"/>
    <w:rsid w:val="00857AD9"/>
    <w:rsid w:val="00860936"/>
    <w:rsid w:val="008642AF"/>
    <w:rsid w:val="00865FE6"/>
    <w:rsid w:val="00867E35"/>
    <w:rsid w:val="0087677B"/>
    <w:rsid w:val="008A4D7F"/>
    <w:rsid w:val="008B1941"/>
    <w:rsid w:val="008B5C47"/>
    <w:rsid w:val="008B61E8"/>
    <w:rsid w:val="008B7036"/>
    <w:rsid w:val="008C1874"/>
    <w:rsid w:val="008C4C5F"/>
    <w:rsid w:val="008D6794"/>
    <w:rsid w:val="008F4A27"/>
    <w:rsid w:val="008F567A"/>
    <w:rsid w:val="008F6FC5"/>
    <w:rsid w:val="00910001"/>
    <w:rsid w:val="009130A2"/>
    <w:rsid w:val="00922048"/>
    <w:rsid w:val="00931F4D"/>
    <w:rsid w:val="00941E5A"/>
    <w:rsid w:val="00942E1B"/>
    <w:rsid w:val="00943234"/>
    <w:rsid w:val="00944ECF"/>
    <w:rsid w:val="00946A30"/>
    <w:rsid w:val="00954701"/>
    <w:rsid w:val="00961B63"/>
    <w:rsid w:val="00962B8F"/>
    <w:rsid w:val="009654F5"/>
    <w:rsid w:val="00967C44"/>
    <w:rsid w:val="009733EA"/>
    <w:rsid w:val="00976A4B"/>
    <w:rsid w:val="00986543"/>
    <w:rsid w:val="009A2E2F"/>
    <w:rsid w:val="009C3EA7"/>
    <w:rsid w:val="009C4162"/>
    <w:rsid w:val="009D6058"/>
    <w:rsid w:val="009E1F40"/>
    <w:rsid w:val="009F04D4"/>
    <w:rsid w:val="00A00514"/>
    <w:rsid w:val="00A07F86"/>
    <w:rsid w:val="00A125E5"/>
    <w:rsid w:val="00A17BBD"/>
    <w:rsid w:val="00A17F0C"/>
    <w:rsid w:val="00A2213C"/>
    <w:rsid w:val="00A26F9B"/>
    <w:rsid w:val="00A33564"/>
    <w:rsid w:val="00A37E98"/>
    <w:rsid w:val="00A4267F"/>
    <w:rsid w:val="00A53CE4"/>
    <w:rsid w:val="00A71BE2"/>
    <w:rsid w:val="00A71D15"/>
    <w:rsid w:val="00A82E13"/>
    <w:rsid w:val="00A921E2"/>
    <w:rsid w:val="00A93BC3"/>
    <w:rsid w:val="00A95981"/>
    <w:rsid w:val="00AA45DC"/>
    <w:rsid w:val="00AD243E"/>
    <w:rsid w:val="00AD6915"/>
    <w:rsid w:val="00AD7AE4"/>
    <w:rsid w:val="00AF0BA3"/>
    <w:rsid w:val="00AF5EA6"/>
    <w:rsid w:val="00B0099A"/>
    <w:rsid w:val="00B012BD"/>
    <w:rsid w:val="00B02913"/>
    <w:rsid w:val="00B02F97"/>
    <w:rsid w:val="00B106A0"/>
    <w:rsid w:val="00B178E7"/>
    <w:rsid w:val="00B27229"/>
    <w:rsid w:val="00B31B0F"/>
    <w:rsid w:val="00B4544E"/>
    <w:rsid w:val="00B461DE"/>
    <w:rsid w:val="00B53E71"/>
    <w:rsid w:val="00B6243E"/>
    <w:rsid w:val="00B9226D"/>
    <w:rsid w:val="00B92CD4"/>
    <w:rsid w:val="00B93BF4"/>
    <w:rsid w:val="00B967E8"/>
    <w:rsid w:val="00BA0527"/>
    <w:rsid w:val="00BA4E9C"/>
    <w:rsid w:val="00BA7E4E"/>
    <w:rsid w:val="00BB18B5"/>
    <w:rsid w:val="00BC138E"/>
    <w:rsid w:val="00BC334E"/>
    <w:rsid w:val="00BC4C14"/>
    <w:rsid w:val="00BC4C96"/>
    <w:rsid w:val="00BC795B"/>
    <w:rsid w:val="00BD49DC"/>
    <w:rsid w:val="00BE3F52"/>
    <w:rsid w:val="00BE70E9"/>
    <w:rsid w:val="00C0305D"/>
    <w:rsid w:val="00C0513E"/>
    <w:rsid w:val="00C119A4"/>
    <w:rsid w:val="00C13812"/>
    <w:rsid w:val="00C13FB9"/>
    <w:rsid w:val="00C1716A"/>
    <w:rsid w:val="00C471AE"/>
    <w:rsid w:val="00C53AF0"/>
    <w:rsid w:val="00C53B33"/>
    <w:rsid w:val="00C552E3"/>
    <w:rsid w:val="00C55345"/>
    <w:rsid w:val="00C74E52"/>
    <w:rsid w:val="00CA45B6"/>
    <w:rsid w:val="00CB6619"/>
    <w:rsid w:val="00CC4575"/>
    <w:rsid w:val="00CC46CF"/>
    <w:rsid w:val="00CE1DF4"/>
    <w:rsid w:val="00CF2EA7"/>
    <w:rsid w:val="00CF4899"/>
    <w:rsid w:val="00CF4AA4"/>
    <w:rsid w:val="00CF5BF2"/>
    <w:rsid w:val="00D02638"/>
    <w:rsid w:val="00D03A23"/>
    <w:rsid w:val="00D03E0F"/>
    <w:rsid w:val="00D04235"/>
    <w:rsid w:val="00D107E3"/>
    <w:rsid w:val="00D112B4"/>
    <w:rsid w:val="00D1446C"/>
    <w:rsid w:val="00D14702"/>
    <w:rsid w:val="00D16C22"/>
    <w:rsid w:val="00D17C2E"/>
    <w:rsid w:val="00D21754"/>
    <w:rsid w:val="00D2253A"/>
    <w:rsid w:val="00D2259E"/>
    <w:rsid w:val="00D6247C"/>
    <w:rsid w:val="00D64260"/>
    <w:rsid w:val="00D800A4"/>
    <w:rsid w:val="00D80479"/>
    <w:rsid w:val="00D938A4"/>
    <w:rsid w:val="00D93BBA"/>
    <w:rsid w:val="00DA1FB8"/>
    <w:rsid w:val="00DA434D"/>
    <w:rsid w:val="00DA45EF"/>
    <w:rsid w:val="00DA79E9"/>
    <w:rsid w:val="00DB1F4E"/>
    <w:rsid w:val="00DB3E4B"/>
    <w:rsid w:val="00DB74ED"/>
    <w:rsid w:val="00DC6E59"/>
    <w:rsid w:val="00DD036C"/>
    <w:rsid w:val="00DD0439"/>
    <w:rsid w:val="00DD6B8B"/>
    <w:rsid w:val="00DE3337"/>
    <w:rsid w:val="00DE423A"/>
    <w:rsid w:val="00DF4473"/>
    <w:rsid w:val="00E0057B"/>
    <w:rsid w:val="00E06B90"/>
    <w:rsid w:val="00E109F0"/>
    <w:rsid w:val="00E34F17"/>
    <w:rsid w:val="00E4677E"/>
    <w:rsid w:val="00E52AC7"/>
    <w:rsid w:val="00E545C9"/>
    <w:rsid w:val="00E55C26"/>
    <w:rsid w:val="00E611B2"/>
    <w:rsid w:val="00E632FB"/>
    <w:rsid w:val="00E71163"/>
    <w:rsid w:val="00E727B1"/>
    <w:rsid w:val="00E73AB2"/>
    <w:rsid w:val="00E8337E"/>
    <w:rsid w:val="00E9466D"/>
    <w:rsid w:val="00E948D8"/>
    <w:rsid w:val="00EA7924"/>
    <w:rsid w:val="00EB6006"/>
    <w:rsid w:val="00EB788A"/>
    <w:rsid w:val="00ED5F7F"/>
    <w:rsid w:val="00EE7E1F"/>
    <w:rsid w:val="00EF731D"/>
    <w:rsid w:val="00F04830"/>
    <w:rsid w:val="00F112A3"/>
    <w:rsid w:val="00F220EF"/>
    <w:rsid w:val="00F305BE"/>
    <w:rsid w:val="00F436AC"/>
    <w:rsid w:val="00F4554D"/>
    <w:rsid w:val="00F54D58"/>
    <w:rsid w:val="00F5508A"/>
    <w:rsid w:val="00F70635"/>
    <w:rsid w:val="00F7105D"/>
    <w:rsid w:val="00F72CBB"/>
    <w:rsid w:val="00F77856"/>
    <w:rsid w:val="00F87AEA"/>
    <w:rsid w:val="00FA066F"/>
    <w:rsid w:val="00FB6235"/>
    <w:rsid w:val="00FB6C8D"/>
    <w:rsid w:val="00FE2B99"/>
    <w:rsid w:val="00FE51BA"/>
    <w:rsid w:val="00FE5B90"/>
    <w:rsid w:val="00FE6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4">
    <w:name w:val="CharStyle4"/>
    <w:basedOn w:val="a0"/>
    <w:rsid w:val="00037F72"/>
    <w:rPr>
      <w:rFonts w:ascii="Sylfaen" w:eastAsia="Sylfaen" w:hAnsi="Sylfaen" w:cs="Sylfaen"/>
      <w:b/>
      <w:bCs/>
      <w:i w:val="0"/>
      <w:iC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/>
    </w:rPr>
  </w:style>
  <w:style w:type="paragraph" w:customStyle="1" w:styleId="Headerorfooter3">
    <w:name w:val="Header or footer (3)"/>
    <w:rsid w:val="00037F72"/>
    <w:pPr>
      <w:widowControl w:val="0"/>
      <w:shd w:val="clear" w:color="auto" w:fill="FFFFFF"/>
      <w:suppressAutoHyphens/>
      <w:overflowPunct w:val="0"/>
      <w:autoSpaceDE w:val="0"/>
      <w:autoSpaceDN w:val="0"/>
      <w:spacing w:after="0" w:line="0" w:lineRule="atLeast"/>
      <w:textAlignment w:val="baseline"/>
    </w:pPr>
    <w:rPr>
      <w:rFonts w:ascii="Sylfaen" w:eastAsia="Sylfaen" w:hAnsi="Sylfaen" w:cs="Times New Roman"/>
      <w:b/>
      <w:bCs/>
      <w:color w:val="000000"/>
      <w:kern w:val="3"/>
      <w:sz w:val="18"/>
      <w:szCs w:val="1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6</Pages>
  <Words>1827</Words>
  <Characters>10417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W</dc:creator>
  <cp:keywords/>
  <dc:description/>
  <cp:lastModifiedBy>Сергей</cp:lastModifiedBy>
  <cp:revision>2</cp:revision>
  <dcterms:created xsi:type="dcterms:W3CDTF">2021-05-04T11:48:00Z</dcterms:created>
  <dcterms:modified xsi:type="dcterms:W3CDTF">2021-05-06T11:44:00Z</dcterms:modified>
</cp:coreProperties>
</file>